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8A8" w:rsidRDefault="00684700" w:rsidP="00F365BC">
      <w:pPr>
        <w:spacing w:after="200" w:line="276" w:lineRule="auto"/>
        <w:rPr>
          <w:rFonts w:ascii="Century Gothic" w:hAnsi="Century Gothic" w:cs="Arial"/>
          <w:b/>
          <w:bCs/>
          <w:sz w:val="56"/>
          <w:szCs w:val="56"/>
        </w:rPr>
      </w:pPr>
      <w:r>
        <w:rPr>
          <w:rFonts w:ascii="Century Gothic" w:hAnsi="Century Gothic" w:cs="Arial"/>
          <w:b/>
          <w:bCs/>
          <w:noProof/>
          <w:sz w:val="56"/>
          <w:szCs w:val="56"/>
        </w:rPr>
        <w:pict w14:anchorId="6A35A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185.55pt;margin-top:46.45pt;width:65.9pt;height:86.7pt;z-index:251660288;visibility:visible;mso-wrap-edited:f;mso-position-horizontal-relative:text;mso-position-vertical-relative:page" o:allowincell="f" fillcolor="window">
            <v:imagedata r:id="rId12" o:title=""/>
            <w10:wrap anchory="page"/>
          </v:shape>
          <o:OLEObject Type="Embed" ProgID="Word.Picture.8" ShapeID="_x0000_s1039" DrawAspect="Content" ObjectID="_1808316553" r:id="rId13"/>
        </w:pict>
      </w:r>
    </w:p>
    <w:p w:rsidR="009A38A8" w:rsidRDefault="009A38A8" w:rsidP="00F365BC">
      <w:pPr>
        <w:spacing w:after="200" w:line="276" w:lineRule="auto"/>
        <w:rPr>
          <w:rFonts w:ascii="Century Gothic" w:hAnsi="Century Gothic" w:cs="Arial"/>
          <w:b/>
          <w:bCs/>
          <w:sz w:val="56"/>
          <w:szCs w:val="56"/>
        </w:rPr>
      </w:pPr>
    </w:p>
    <w:p w:rsidR="009A38A8" w:rsidRDefault="009A38A8" w:rsidP="00F365BC">
      <w:pPr>
        <w:spacing w:after="200" w:line="276" w:lineRule="auto"/>
        <w:rPr>
          <w:rFonts w:ascii="Century Gothic" w:hAnsi="Century Gothic" w:cs="Arial"/>
          <w:b/>
          <w:bCs/>
          <w:sz w:val="56"/>
          <w:szCs w:val="56"/>
        </w:rPr>
      </w:pPr>
    </w:p>
    <w:p w:rsidR="009A38A8" w:rsidRPr="005A1344" w:rsidRDefault="009A38A8" w:rsidP="009A38A8">
      <w:pPr>
        <w:pBdr>
          <w:top w:val="single" w:sz="4" w:space="1" w:color="auto"/>
          <w:left w:val="single" w:sz="4" w:space="4" w:color="auto"/>
          <w:bottom w:val="single" w:sz="4" w:space="1" w:color="auto"/>
          <w:right w:val="single" w:sz="4" w:space="4" w:color="auto"/>
        </w:pBdr>
        <w:shd w:val="clear" w:color="auto" w:fill="92CDDC" w:themeFill="accent5" w:themeFillTint="99"/>
        <w:spacing w:after="200" w:line="276" w:lineRule="auto"/>
        <w:ind w:firstLine="709"/>
        <w:rPr>
          <w:rFonts w:ascii="Century Gothic" w:hAnsi="Century Gothic" w:cs="Arial"/>
          <w:b/>
          <w:bCs/>
          <w:sz w:val="56"/>
          <w:szCs w:val="56"/>
        </w:rPr>
      </w:pPr>
      <w:r w:rsidRPr="005A1344">
        <w:rPr>
          <w:rFonts w:ascii="Century Gothic" w:hAnsi="Century Gothic" w:cs="Arial"/>
          <w:b/>
          <w:bCs/>
          <w:sz w:val="56"/>
          <w:szCs w:val="56"/>
        </w:rPr>
        <w:t xml:space="preserve">   NOTE DE CADRAGE</w:t>
      </w:r>
    </w:p>
    <w:p w:rsidR="009A38A8" w:rsidRDefault="009A38A8" w:rsidP="009A38A8">
      <w:pPr>
        <w:spacing w:after="200" w:line="276" w:lineRule="auto"/>
        <w:rPr>
          <w:rFonts w:ascii="Century Gothic" w:hAnsi="Century Gothic" w:cs="Arial"/>
          <w:b/>
          <w:bCs/>
          <w:sz w:val="56"/>
          <w:szCs w:val="56"/>
        </w:rPr>
      </w:pPr>
      <w:r w:rsidRPr="00B466F8">
        <w:rPr>
          <w:rFonts w:ascii="Century Gothic" w:hAnsi="Century Gothic" w:cs="Arial"/>
          <w:bCs/>
          <w:sz w:val="20"/>
          <w:szCs w:val="20"/>
        </w:rPr>
        <w:t xml:space="preserve"> </w:t>
      </w:r>
      <w:r>
        <w:rPr>
          <w:rFonts w:ascii="Century Gothic" w:hAnsi="Century Gothic" w:cs="Arial"/>
          <w:b/>
          <w:bCs/>
          <w:sz w:val="56"/>
          <w:szCs w:val="56"/>
        </w:rPr>
        <w:t xml:space="preserve">         </w:t>
      </w:r>
    </w:p>
    <w:p w:rsidR="009A38A8" w:rsidRDefault="009A38A8" w:rsidP="009A38A8">
      <w:pPr>
        <w:spacing w:after="200" w:line="276" w:lineRule="auto"/>
        <w:rPr>
          <w:rFonts w:ascii="Century Gothic" w:hAnsi="Century Gothic" w:cs="Arial"/>
          <w:b/>
          <w:bCs/>
          <w:sz w:val="56"/>
          <w:szCs w:val="56"/>
        </w:rPr>
      </w:pPr>
    </w:p>
    <w:p w:rsidR="009A38A8" w:rsidRPr="009A38A8" w:rsidRDefault="009A38A8" w:rsidP="009A38A8">
      <w:pPr>
        <w:spacing w:after="200" w:line="276" w:lineRule="auto"/>
        <w:rPr>
          <w:rFonts w:ascii="Century Gothic" w:hAnsi="Century Gothic" w:cs="Arial"/>
          <w:b/>
          <w:bCs/>
          <w:sz w:val="48"/>
          <w:szCs w:val="48"/>
        </w:rPr>
      </w:pPr>
      <w:r>
        <w:rPr>
          <w:rFonts w:ascii="Century Gothic" w:hAnsi="Century Gothic" w:cs="Arial"/>
          <w:b/>
          <w:bCs/>
          <w:sz w:val="56"/>
          <w:szCs w:val="56"/>
        </w:rPr>
        <w:t xml:space="preserve">             </w:t>
      </w:r>
      <w:r w:rsidRPr="00023668">
        <w:rPr>
          <w:rFonts w:ascii="Century Gothic" w:hAnsi="Century Gothic" w:cs="Arial"/>
          <w:b/>
          <w:bCs/>
          <w:sz w:val="48"/>
          <w:szCs w:val="48"/>
          <w:shd w:val="clear" w:color="auto" w:fill="92D050"/>
        </w:rPr>
        <w:t>LE CONTRAT LOCAL             D’ACCOMPAGNEMENT A LA SCOLARITE</w:t>
      </w:r>
    </w:p>
    <w:p w:rsidR="009A38A8" w:rsidRDefault="009A38A8" w:rsidP="009A38A8">
      <w:pPr>
        <w:spacing w:after="200" w:line="276" w:lineRule="auto"/>
        <w:rPr>
          <w:rFonts w:ascii="Century Gothic" w:hAnsi="Century Gothic" w:cs="Arial"/>
          <w:b/>
          <w:bCs/>
          <w:sz w:val="48"/>
          <w:szCs w:val="48"/>
        </w:rPr>
      </w:pPr>
    </w:p>
    <w:p w:rsidR="009A38A8" w:rsidRDefault="009A38A8" w:rsidP="009A38A8">
      <w:pPr>
        <w:spacing w:after="200" w:line="276" w:lineRule="auto"/>
        <w:rPr>
          <w:rFonts w:ascii="Century Gothic" w:hAnsi="Century Gothic" w:cs="Arial"/>
          <w:b/>
          <w:bCs/>
          <w:sz w:val="48"/>
          <w:szCs w:val="48"/>
        </w:rPr>
      </w:pPr>
    </w:p>
    <w:p w:rsidR="009E4293" w:rsidRPr="00B466F8" w:rsidRDefault="009A38A8" w:rsidP="009A38A8">
      <w:pPr>
        <w:spacing w:after="200" w:line="276" w:lineRule="auto"/>
        <w:rPr>
          <w:rFonts w:ascii="Century Gothic" w:hAnsi="Century Gothic" w:cs="Arial"/>
          <w:b/>
          <w:bCs/>
          <w:sz w:val="56"/>
          <w:szCs w:val="56"/>
        </w:rPr>
        <w:sectPr w:rsidR="009E4293" w:rsidRPr="00B466F8" w:rsidSect="00D73398">
          <w:footerReference w:type="even" r:id="rId14"/>
          <w:footerReference w:type="default" r:id="rId15"/>
          <w:pgSz w:w="11906" w:h="16838"/>
          <w:pgMar w:top="1134" w:right="1134" w:bottom="624" w:left="1560" w:header="0" w:footer="312" w:gutter="0"/>
          <w:cols w:space="720"/>
          <w:titlePg/>
          <w:docGrid w:linePitch="326"/>
        </w:sectPr>
      </w:pPr>
      <w:r w:rsidRPr="00B466F8">
        <w:rPr>
          <w:rFonts w:ascii="Century Gothic" w:hAnsi="Century Gothic" w:cs="Arial"/>
          <w:b/>
          <w:bCs/>
          <w:sz w:val="56"/>
          <w:szCs w:val="56"/>
        </w:rPr>
        <w:t xml:space="preserve"> </w:t>
      </w:r>
      <w:r>
        <w:rPr>
          <w:rFonts w:ascii="Century Gothic" w:hAnsi="Century Gothic" w:cs="Arial"/>
          <w:b/>
          <w:bCs/>
          <w:sz w:val="56"/>
          <w:szCs w:val="56"/>
        </w:rPr>
        <w:t xml:space="preserve">            </w:t>
      </w:r>
      <w:r w:rsidRPr="00B466F8">
        <w:rPr>
          <w:rFonts w:ascii="Century Gothic" w:hAnsi="Century Gothic" w:cs="Arial"/>
          <w:b/>
          <w:bCs/>
          <w:sz w:val="56"/>
          <w:szCs w:val="56"/>
        </w:rPr>
        <w:t xml:space="preserve"> </w:t>
      </w:r>
      <w:r w:rsidRPr="00E57C4D">
        <w:rPr>
          <w:rFonts w:ascii="Century Gothic" w:hAnsi="Century Gothic" w:cs="Arial"/>
          <w:b/>
          <w:bCs/>
          <w:sz w:val="56"/>
          <w:szCs w:val="56"/>
          <w:shd w:val="clear" w:color="auto" w:fill="92D050"/>
        </w:rPr>
        <w:t>Année 202</w:t>
      </w:r>
      <w:r w:rsidR="00684700">
        <w:rPr>
          <w:rFonts w:ascii="Century Gothic" w:hAnsi="Century Gothic" w:cs="Arial"/>
          <w:b/>
          <w:bCs/>
          <w:sz w:val="56"/>
          <w:szCs w:val="56"/>
          <w:shd w:val="clear" w:color="auto" w:fill="92D050"/>
        </w:rPr>
        <w:t>5</w:t>
      </w:r>
      <w:r w:rsidRPr="00E57C4D">
        <w:rPr>
          <w:rFonts w:ascii="Century Gothic" w:hAnsi="Century Gothic" w:cs="Arial"/>
          <w:b/>
          <w:bCs/>
          <w:sz w:val="56"/>
          <w:szCs w:val="56"/>
          <w:shd w:val="clear" w:color="auto" w:fill="92D050"/>
        </w:rPr>
        <w:t>-202</w:t>
      </w:r>
      <w:r w:rsidR="00684700">
        <w:rPr>
          <w:rFonts w:ascii="Century Gothic" w:hAnsi="Century Gothic" w:cs="Arial"/>
          <w:b/>
          <w:bCs/>
          <w:sz w:val="56"/>
          <w:szCs w:val="56"/>
          <w:shd w:val="clear" w:color="auto" w:fill="92D050"/>
        </w:rPr>
        <w:t>6</w:t>
      </w:r>
    </w:p>
    <w:p w:rsidR="00EA68C7" w:rsidRDefault="00111840" w:rsidP="00111840">
      <w:pPr>
        <w:pBdr>
          <w:top w:val="single" w:sz="4" w:space="1" w:color="auto"/>
          <w:left w:val="single" w:sz="4" w:space="4" w:color="auto"/>
          <w:bottom w:val="single" w:sz="4" w:space="1" w:color="auto"/>
          <w:right w:val="single" w:sz="4" w:space="4" w:color="auto"/>
        </w:pBdr>
        <w:jc w:val="both"/>
        <w:rPr>
          <w:rFonts w:ascii="Century Gothic" w:hAnsi="Century Gothic" w:cs="Arial"/>
          <w:b/>
          <w:sz w:val="20"/>
          <w:szCs w:val="20"/>
        </w:rPr>
      </w:pPr>
      <w:r w:rsidRPr="00B466F8">
        <w:rPr>
          <w:rFonts w:ascii="Century Gothic" w:hAnsi="Century Gothic" w:cs="Arial"/>
          <w:b/>
          <w:sz w:val="20"/>
          <w:szCs w:val="20"/>
        </w:rPr>
        <w:lastRenderedPageBreak/>
        <w:t xml:space="preserve">                                        </w:t>
      </w:r>
    </w:p>
    <w:p w:rsidR="00111840" w:rsidRPr="00B466F8" w:rsidRDefault="00111840" w:rsidP="00111840">
      <w:pPr>
        <w:pBdr>
          <w:top w:val="single" w:sz="4" w:space="1" w:color="auto"/>
          <w:left w:val="single" w:sz="4" w:space="4" w:color="auto"/>
          <w:bottom w:val="single" w:sz="4" w:space="1" w:color="auto"/>
          <w:right w:val="single" w:sz="4" w:space="4" w:color="auto"/>
        </w:pBdr>
        <w:jc w:val="both"/>
        <w:rPr>
          <w:rFonts w:ascii="Century Gothic" w:hAnsi="Century Gothic" w:cs="Arial"/>
          <w:b/>
          <w:sz w:val="20"/>
          <w:szCs w:val="20"/>
        </w:rPr>
      </w:pPr>
      <w:r w:rsidRPr="00B466F8">
        <w:rPr>
          <w:rFonts w:ascii="Century Gothic" w:hAnsi="Century Gothic" w:cs="Arial"/>
          <w:b/>
          <w:sz w:val="20"/>
          <w:szCs w:val="20"/>
        </w:rPr>
        <w:t xml:space="preserve">                         Important </w:t>
      </w:r>
    </w:p>
    <w:p w:rsidR="00111840" w:rsidRPr="00B466F8" w:rsidRDefault="00111840" w:rsidP="00111840">
      <w:pPr>
        <w:pBdr>
          <w:top w:val="single" w:sz="4" w:space="1" w:color="auto"/>
          <w:left w:val="single" w:sz="4" w:space="4" w:color="auto"/>
          <w:bottom w:val="single" w:sz="4" w:space="1" w:color="auto"/>
          <w:right w:val="single" w:sz="4" w:space="4" w:color="auto"/>
        </w:pBdr>
        <w:jc w:val="both"/>
        <w:rPr>
          <w:rFonts w:ascii="Century Gothic" w:hAnsi="Century Gothic" w:cs="Arial"/>
          <w:sz w:val="20"/>
          <w:szCs w:val="20"/>
        </w:rPr>
      </w:pPr>
    </w:p>
    <w:p w:rsidR="00111840" w:rsidRPr="00B466F8" w:rsidRDefault="00111840" w:rsidP="00111840">
      <w:pPr>
        <w:pBdr>
          <w:top w:val="single" w:sz="4" w:space="1" w:color="auto"/>
          <w:left w:val="single" w:sz="4" w:space="4" w:color="auto"/>
          <w:bottom w:val="single" w:sz="4" w:space="1" w:color="auto"/>
          <w:right w:val="single" w:sz="4" w:space="4" w:color="auto"/>
        </w:pBdr>
        <w:jc w:val="both"/>
        <w:rPr>
          <w:rFonts w:ascii="Century Gothic" w:hAnsi="Century Gothic" w:cs="Arial"/>
          <w:color w:val="000000"/>
          <w:sz w:val="20"/>
          <w:szCs w:val="20"/>
        </w:rPr>
      </w:pPr>
    </w:p>
    <w:p w:rsidR="00111840" w:rsidRDefault="00111840" w:rsidP="00111840">
      <w:pPr>
        <w:pBdr>
          <w:top w:val="single" w:sz="4" w:space="1" w:color="auto"/>
          <w:left w:val="single" w:sz="4" w:space="4" w:color="auto"/>
          <w:bottom w:val="single" w:sz="4" w:space="1" w:color="auto"/>
          <w:right w:val="single" w:sz="4" w:space="4" w:color="auto"/>
        </w:pBdr>
        <w:jc w:val="both"/>
        <w:rPr>
          <w:rStyle w:val="Lienhypertexte"/>
          <w:rFonts w:ascii="Century Gothic" w:hAnsi="Century Gothic"/>
          <w:b/>
          <w:sz w:val="20"/>
          <w:szCs w:val="20"/>
        </w:rPr>
      </w:pPr>
      <w:r w:rsidRPr="00B466F8">
        <w:rPr>
          <w:rFonts w:ascii="Century Gothic" w:hAnsi="Century Gothic" w:cs="Arial"/>
          <w:b/>
          <w:bCs/>
          <w:color w:val="000000"/>
          <w:sz w:val="20"/>
          <w:szCs w:val="20"/>
        </w:rPr>
        <w:t xml:space="preserve">Le dépôt </w:t>
      </w:r>
      <w:r>
        <w:rPr>
          <w:rFonts w:ascii="Century Gothic" w:hAnsi="Century Gothic" w:cs="Arial"/>
          <w:b/>
          <w:bCs/>
          <w:color w:val="000000"/>
          <w:sz w:val="20"/>
          <w:szCs w:val="20"/>
        </w:rPr>
        <w:t xml:space="preserve">des </w:t>
      </w:r>
      <w:r w:rsidR="00684700">
        <w:rPr>
          <w:rFonts w:ascii="Century Gothic" w:hAnsi="Century Gothic" w:cs="Arial"/>
          <w:b/>
          <w:bCs/>
          <w:color w:val="000000"/>
          <w:sz w:val="20"/>
          <w:szCs w:val="20"/>
        </w:rPr>
        <w:t xml:space="preserve">nouveaux </w:t>
      </w:r>
      <w:r w:rsidRPr="00B466F8">
        <w:rPr>
          <w:rFonts w:ascii="Century Gothic" w:hAnsi="Century Gothic" w:cs="Arial"/>
          <w:b/>
          <w:bCs/>
          <w:color w:val="000000"/>
          <w:sz w:val="20"/>
          <w:szCs w:val="20"/>
        </w:rPr>
        <w:t>projets</w:t>
      </w:r>
      <w:r w:rsidR="00684700">
        <w:rPr>
          <w:rFonts w:ascii="Century Gothic" w:hAnsi="Century Gothic" w:cs="Arial"/>
          <w:b/>
          <w:bCs/>
          <w:color w:val="000000"/>
          <w:sz w:val="20"/>
          <w:szCs w:val="20"/>
        </w:rPr>
        <w:t xml:space="preserve"> 2025-2026</w:t>
      </w:r>
      <w:r>
        <w:rPr>
          <w:rFonts w:ascii="Century Gothic" w:hAnsi="Century Gothic" w:cs="Arial"/>
          <w:b/>
          <w:bCs/>
          <w:color w:val="000000"/>
          <w:sz w:val="20"/>
          <w:szCs w:val="20"/>
        </w:rPr>
        <w:t xml:space="preserve"> </w:t>
      </w:r>
      <w:r w:rsidRPr="00B466F8">
        <w:rPr>
          <w:rFonts w:ascii="Century Gothic" w:hAnsi="Century Gothic" w:cs="Arial"/>
          <w:b/>
          <w:bCs/>
          <w:color w:val="000000"/>
          <w:sz w:val="20"/>
          <w:szCs w:val="20"/>
        </w:rPr>
        <w:t>s’effectue obligatoirement via la plateforme ELAN</w:t>
      </w:r>
      <w:r w:rsidRPr="00B466F8">
        <w:rPr>
          <w:rFonts w:ascii="Century Gothic" w:hAnsi="Century Gothic" w:cs="Arial"/>
          <w:color w:val="000000"/>
          <w:sz w:val="20"/>
          <w:szCs w:val="20"/>
        </w:rPr>
        <w:t xml:space="preserve"> </w:t>
      </w:r>
      <w:r w:rsidRPr="00F365BC">
        <w:rPr>
          <w:rFonts w:ascii="Century Gothic" w:hAnsi="Century Gothic" w:cs="Arial"/>
          <w:b/>
          <w:color w:val="000000"/>
          <w:sz w:val="20"/>
          <w:szCs w:val="20"/>
        </w:rPr>
        <w:t>c</w:t>
      </w:r>
      <w:r>
        <w:rPr>
          <w:rFonts w:ascii="Century Gothic" w:hAnsi="Century Gothic" w:cs="Arial"/>
          <w:b/>
          <w:bCs/>
          <w:color w:val="000000"/>
          <w:sz w:val="20"/>
          <w:szCs w:val="20"/>
        </w:rPr>
        <w:t>af</w:t>
      </w:r>
      <w:r w:rsidRPr="00B466F8">
        <w:rPr>
          <w:rFonts w:ascii="Century Gothic" w:hAnsi="Century Gothic" w:cs="Arial"/>
          <w:b/>
          <w:bCs/>
          <w:color w:val="000000"/>
          <w:sz w:val="20"/>
          <w:szCs w:val="20"/>
        </w:rPr>
        <w:t xml:space="preserve">, par le lien : </w:t>
      </w:r>
      <w:hyperlink r:id="rId16" w:history="1">
        <w:r w:rsidRPr="00F365BC">
          <w:rPr>
            <w:rStyle w:val="Lienhypertexte"/>
            <w:rFonts w:ascii="Century Gothic" w:hAnsi="Century Gothic"/>
            <w:b/>
            <w:color w:val="0070C0"/>
            <w:sz w:val="20"/>
            <w:szCs w:val="20"/>
          </w:rPr>
          <w:t>https://elan.caf.fr/aides</w:t>
        </w:r>
      </w:hyperlink>
    </w:p>
    <w:p w:rsidR="00111840" w:rsidRDefault="00111840" w:rsidP="00111840">
      <w:pPr>
        <w:pBdr>
          <w:top w:val="single" w:sz="4" w:space="1" w:color="auto"/>
          <w:left w:val="single" w:sz="4" w:space="4" w:color="auto"/>
          <w:bottom w:val="single" w:sz="4" w:space="1" w:color="auto"/>
          <w:right w:val="single" w:sz="4" w:space="4" w:color="auto"/>
        </w:pBdr>
        <w:jc w:val="both"/>
        <w:rPr>
          <w:rStyle w:val="Lienhypertexte"/>
          <w:rFonts w:ascii="Century Gothic" w:hAnsi="Century Gothic"/>
          <w:b/>
          <w:sz w:val="20"/>
          <w:szCs w:val="20"/>
        </w:rPr>
      </w:pPr>
    </w:p>
    <w:p w:rsidR="00684700" w:rsidRPr="00684700" w:rsidRDefault="00684700" w:rsidP="00684700">
      <w:pPr>
        <w:pBdr>
          <w:top w:val="single" w:sz="4" w:space="1" w:color="auto"/>
          <w:left w:val="single" w:sz="4" w:space="4" w:color="auto"/>
          <w:bottom w:val="single" w:sz="4" w:space="1" w:color="auto"/>
          <w:right w:val="single" w:sz="4" w:space="4" w:color="auto"/>
        </w:pBdr>
        <w:jc w:val="center"/>
        <w:rPr>
          <w:rStyle w:val="Lienhypertexte"/>
          <w:rFonts w:ascii="Century Gothic" w:hAnsi="Century Gothic"/>
          <w:b/>
          <w:color w:val="FF0000"/>
          <w:sz w:val="20"/>
          <w:szCs w:val="20"/>
        </w:rPr>
      </w:pPr>
      <w:r w:rsidRPr="00684700">
        <w:rPr>
          <w:rStyle w:val="Lienhypertexte"/>
          <w:rFonts w:ascii="Century Gothic" w:hAnsi="Century Gothic"/>
          <w:b/>
          <w:color w:val="FF0000"/>
          <w:sz w:val="20"/>
          <w:szCs w:val="20"/>
        </w:rPr>
        <w:t>Cette campagne concerne uniquement les partenaires qui ne sont pas encore conventionnés pour ce dispositif depuis 2024</w:t>
      </w:r>
    </w:p>
    <w:p w:rsidR="00684700" w:rsidRDefault="00684700" w:rsidP="00111840">
      <w:pPr>
        <w:pBdr>
          <w:top w:val="single" w:sz="4" w:space="1" w:color="auto"/>
          <w:left w:val="single" w:sz="4" w:space="4" w:color="auto"/>
          <w:bottom w:val="single" w:sz="4" w:space="1" w:color="auto"/>
          <w:right w:val="single" w:sz="4" w:space="4" w:color="auto"/>
        </w:pBdr>
        <w:jc w:val="both"/>
        <w:rPr>
          <w:rStyle w:val="Lienhypertexte"/>
          <w:rFonts w:ascii="Century Gothic" w:hAnsi="Century Gothic"/>
          <w:b/>
          <w:sz w:val="20"/>
          <w:szCs w:val="20"/>
        </w:rPr>
      </w:pPr>
    </w:p>
    <w:p w:rsidR="00111840" w:rsidRDefault="00111840" w:rsidP="00111840">
      <w:pPr>
        <w:pBdr>
          <w:top w:val="single" w:sz="4" w:space="1" w:color="auto"/>
          <w:left w:val="single" w:sz="4" w:space="4" w:color="auto"/>
          <w:bottom w:val="single" w:sz="4" w:space="1" w:color="auto"/>
          <w:right w:val="single" w:sz="4" w:space="4" w:color="auto"/>
        </w:pBdr>
        <w:shd w:val="clear" w:color="auto" w:fill="FFFFFF" w:themeFill="background1"/>
        <w:jc w:val="both"/>
        <w:rPr>
          <w:rStyle w:val="Lienhypertexte"/>
          <w:rFonts w:ascii="Century Gothic" w:hAnsi="Century Gothic"/>
          <w:b/>
          <w:color w:val="0070C0"/>
          <w:sz w:val="20"/>
          <w:szCs w:val="20"/>
          <w:u w:val="none"/>
        </w:rPr>
      </w:pPr>
      <w:r w:rsidRPr="00F365BC">
        <w:rPr>
          <w:rStyle w:val="Lienhypertexte"/>
          <w:rFonts w:ascii="Century Gothic" w:hAnsi="Century Gothic"/>
          <w:b/>
          <w:color w:val="0070C0"/>
          <w:sz w:val="20"/>
          <w:szCs w:val="20"/>
          <w:u w:val="none"/>
        </w:rPr>
        <w:t xml:space="preserve">Ouverture de la plateforme ELAN caf du </w:t>
      </w:r>
      <w:r w:rsidR="00EA68C7">
        <w:rPr>
          <w:rStyle w:val="Lienhypertexte"/>
          <w:rFonts w:ascii="Century Gothic" w:hAnsi="Century Gothic"/>
          <w:b/>
          <w:color w:val="0070C0"/>
          <w:sz w:val="20"/>
          <w:szCs w:val="20"/>
          <w:u w:val="none"/>
        </w:rPr>
        <w:t xml:space="preserve">mardi </w:t>
      </w:r>
      <w:r w:rsidR="00684700">
        <w:rPr>
          <w:rStyle w:val="Lienhypertexte"/>
          <w:rFonts w:ascii="Century Gothic" w:hAnsi="Century Gothic"/>
          <w:b/>
          <w:color w:val="0070C0"/>
          <w:sz w:val="20"/>
          <w:szCs w:val="20"/>
          <w:u w:val="none"/>
        </w:rPr>
        <w:t>15 mai au lundi 16</w:t>
      </w:r>
      <w:r w:rsidR="00EA68C7">
        <w:rPr>
          <w:rStyle w:val="Lienhypertexte"/>
          <w:rFonts w:ascii="Century Gothic" w:hAnsi="Century Gothic"/>
          <w:b/>
          <w:color w:val="0070C0"/>
          <w:sz w:val="20"/>
          <w:szCs w:val="20"/>
          <w:u w:val="none"/>
        </w:rPr>
        <w:t xml:space="preserve"> juin </w:t>
      </w:r>
      <w:r w:rsidR="00684700">
        <w:rPr>
          <w:rStyle w:val="Lienhypertexte"/>
          <w:rFonts w:ascii="Century Gothic" w:hAnsi="Century Gothic"/>
          <w:b/>
          <w:color w:val="0070C0"/>
          <w:sz w:val="20"/>
          <w:szCs w:val="20"/>
          <w:u w:val="none"/>
        </w:rPr>
        <w:t>2025</w:t>
      </w:r>
      <w:r w:rsidR="00A939E3">
        <w:rPr>
          <w:rStyle w:val="Lienhypertexte"/>
          <w:rFonts w:ascii="Century Gothic" w:hAnsi="Century Gothic"/>
          <w:b/>
          <w:color w:val="0070C0"/>
          <w:sz w:val="20"/>
          <w:szCs w:val="20"/>
          <w:u w:val="none"/>
        </w:rPr>
        <w:t xml:space="preserve"> </w:t>
      </w:r>
      <w:r w:rsidR="00EA68C7">
        <w:rPr>
          <w:rStyle w:val="Lienhypertexte"/>
          <w:rFonts w:ascii="Century Gothic" w:hAnsi="Century Gothic"/>
          <w:b/>
          <w:color w:val="0070C0"/>
          <w:sz w:val="20"/>
          <w:szCs w:val="20"/>
          <w:u w:val="none"/>
        </w:rPr>
        <w:t>inclus</w:t>
      </w:r>
      <w:r w:rsidR="00A939E3">
        <w:rPr>
          <w:rStyle w:val="Lienhypertexte"/>
          <w:rFonts w:ascii="Century Gothic" w:hAnsi="Century Gothic"/>
          <w:b/>
          <w:color w:val="0070C0"/>
          <w:sz w:val="20"/>
          <w:szCs w:val="20"/>
          <w:u w:val="none"/>
        </w:rPr>
        <w:t>.</w:t>
      </w:r>
    </w:p>
    <w:p w:rsidR="00A939E3" w:rsidRDefault="00A939E3" w:rsidP="00111840">
      <w:pPr>
        <w:pBdr>
          <w:top w:val="single" w:sz="4" w:space="1" w:color="auto"/>
          <w:left w:val="single" w:sz="4" w:space="4" w:color="auto"/>
          <w:bottom w:val="single" w:sz="4" w:space="1" w:color="auto"/>
          <w:right w:val="single" w:sz="4" w:space="4" w:color="auto"/>
        </w:pBdr>
        <w:shd w:val="clear" w:color="auto" w:fill="FFFFFF" w:themeFill="background1"/>
        <w:jc w:val="both"/>
        <w:rPr>
          <w:rStyle w:val="Lienhypertexte"/>
          <w:rFonts w:ascii="Century Gothic" w:hAnsi="Century Gothic"/>
          <w:b/>
          <w:color w:val="auto"/>
          <w:sz w:val="20"/>
          <w:szCs w:val="20"/>
          <w:u w:val="none"/>
        </w:rPr>
      </w:pPr>
    </w:p>
    <w:p w:rsidR="00111840" w:rsidRPr="00F365BC" w:rsidRDefault="00111840" w:rsidP="00111840">
      <w:pPr>
        <w:pBdr>
          <w:top w:val="single" w:sz="4" w:space="1" w:color="auto"/>
          <w:left w:val="single" w:sz="4" w:space="4" w:color="auto"/>
          <w:bottom w:val="single" w:sz="4" w:space="1" w:color="auto"/>
          <w:right w:val="single" w:sz="4" w:space="4" w:color="auto"/>
        </w:pBdr>
        <w:jc w:val="both"/>
        <w:rPr>
          <w:rStyle w:val="Lienhypertexte"/>
          <w:rFonts w:ascii="Century Gothic" w:hAnsi="Century Gothic"/>
          <w:b/>
          <w:color w:val="auto"/>
          <w:sz w:val="20"/>
          <w:szCs w:val="20"/>
          <w:u w:val="none"/>
        </w:rPr>
      </w:pPr>
      <w:r w:rsidRPr="00F365BC">
        <w:rPr>
          <w:rStyle w:val="Lienhypertexte"/>
          <w:rFonts w:ascii="Century Gothic" w:hAnsi="Century Gothic"/>
          <w:b/>
          <w:color w:val="auto"/>
          <w:sz w:val="20"/>
          <w:szCs w:val="20"/>
          <w:u w:val="none"/>
        </w:rPr>
        <w:t xml:space="preserve">Passé ce délai, il sera impossible d’accéder à </w:t>
      </w:r>
      <w:proofErr w:type="gramStart"/>
      <w:r w:rsidRPr="00F365BC">
        <w:rPr>
          <w:rStyle w:val="Lienhypertexte"/>
          <w:rFonts w:ascii="Century Gothic" w:hAnsi="Century Gothic"/>
          <w:b/>
          <w:color w:val="auto"/>
          <w:sz w:val="20"/>
          <w:szCs w:val="20"/>
          <w:u w:val="none"/>
        </w:rPr>
        <w:t>ce</w:t>
      </w:r>
      <w:proofErr w:type="gramEnd"/>
      <w:r w:rsidRPr="00F365BC">
        <w:rPr>
          <w:rStyle w:val="Lienhypertexte"/>
          <w:rFonts w:ascii="Century Gothic" w:hAnsi="Century Gothic"/>
          <w:b/>
          <w:color w:val="auto"/>
          <w:sz w:val="20"/>
          <w:szCs w:val="20"/>
          <w:u w:val="none"/>
        </w:rPr>
        <w:t xml:space="preserve"> </w:t>
      </w:r>
      <w:r w:rsidRPr="004F7E6B">
        <w:rPr>
          <w:rStyle w:val="Lienhypertexte"/>
          <w:rFonts w:ascii="Century Gothic" w:hAnsi="Century Gothic"/>
          <w:b/>
          <w:color w:val="auto"/>
          <w:sz w:val="20"/>
          <w:szCs w:val="20"/>
          <w:u w:val="none"/>
        </w:rPr>
        <w:t>télé service</w:t>
      </w:r>
      <w:r w:rsidRPr="00F365BC">
        <w:rPr>
          <w:rStyle w:val="Lienhypertexte"/>
          <w:rFonts w:ascii="Century Gothic" w:hAnsi="Century Gothic"/>
          <w:b/>
          <w:color w:val="auto"/>
          <w:sz w:val="20"/>
          <w:szCs w:val="20"/>
          <w:u w:val="none"/>
        </w:rPr>
        <w:t>.</w:t>
      </w:r>
    </w:p>
    <w:p w:rsidR="00111840" w:rsidRPr="00B466F8" w:rsidRDefault="00111840" w:rsidP="00111840">
      <w:pPr>
        <w:pBdr>
          <w:top w:val="single" w:sz="4" w:space="1" w:color="auto"/>
          <w:left w:val="single" w:sz="4" w:space="4" w:color="auto"/>
          <w:bottom w:val="single" w:sz="4" w:space="1" w:color="auto"/>
          <w:right w:val="single" w:sz="4" w:space="4" w:color="auto"/>
        </w:pBdr>
        <w:jc w:val="both"/>
        <w:rPr>
          <w:rFonts w:ascii="Century Gothic" w:hAnsi="Century Gothic"/>
          <w:b/>
          <w:sz w:val="20"/>
          <w:szCs w:val="20"/>
        </w:rPr>
      </w:pPr>
    </w:p>
    <w:p w:rsidR="00111840" w:rsidRPr="00B466F8" w:rsidRDefault="00111840" w:rsidP="00111840">
      <w:pPr>
        <w:pBdr>
          <w:top w:val="single" w:sz="4" w:space="1" w:color="auto"/>
          <w:left w:val="single" w:sz="4" w:space="4" w:color="auto"/>
          <w:bottom w:val="single" w:sz="4" w:space="1" w:color="auto"/>
          <w:right w:val="single" w:sz="4" w:space="4" w:color="auto"/>
        </w:pBdr>
        <w:jc w:val="both"/>
        <w:rPr>
          <w:rFonts w:ascii="Century Gothic" w:hAnsi="Century Gothic"/>
          <w:b/>
          <w:sz w:val="20"/>
          <w:szCs w:val="20"/>
        </w:rPr>
      </w:pPr>
      <w:r w:rsidRPr="00B466F8">
        <w:rPr>
          <w:rFonts w:ascii="Century Gothic" w:hAnsi="Century Gothic"/>
          <w:b/>
          <w:sz w:val="20"/>
          <w:szCs w:val="20"/>
        </w:rPr>
        <w:t xml:space="preserve">Le guide usager aide à la complétude du dossier : </w:t>
      </w:r>
      <w:r w:rsidR="00684700">
        <w:rPr>
          <w:rFonts w:ascii="Century Gothic" w:hAnsi="Century Gothic"/>
        </w:rPr>
        <w:object w:dxaOrig="1536" w:dyaOrig="991">
          <v:shape id="_x0000_i1033" type="#_x0000_t75" style="width:76.9pt;height:49.65pt" o:ole="">
            <v:imagedata r:id="rId17" o:title=""/>
          </v:shape>
          <o:OLEObject Type="Embed" ProgID="AcroExch.Document.11" ShapeID="_x0000_i1033" DrawAspect="Icon" ObjectID="_1808316549" r:id="rId18"/>
        </w:object>
      </w:r>
    </w:p>
    <w:p w:rsidR="004F7E6B" w:rsidRDefault="004F7E6B" w:rsidP="00F365BC">
      <w:pPr>
        <w:rPr>
          <w:rFonts w:ascii="Century Gothic" w:hAnsi="Century Gothic" w:cs="Arial"/>
          <w:sz w:val="20"/>
          <w:szCs w:val="20"/>
        </w:rPr>
      </w:pPr>
    </w:p>
    <w:p w:rsidR="00111840" w:rsidRDefault="00111840" w:rsidP="00F365BC">
      <w:pPr>
        <w:rPr>
          <w:rFonts w:ascii="Century Gothic" w:hAnsi="Century Gothic" w:cs="Arial"/>
          <w:sz w:val="20"/>
          <w:szCs w:val="20"/>
        </w:rPr>
      </w:pPr>
    </w:p>
    <w:p w:rsidR="009A38A8" w:rsidRPr="00B466F8" w:rsidRDefault="009A38A8" w:rsidP="009A38A8">
      <w:pPr>
        <w:pStyle w:val="Titre1"/>
        <w:numPr>
          <w:ilvl w:val="0"/>
          <w:numId w:val="49"/>
        </w:numPr>
      </w:pPr>
      <w:r w:rsidRPr="00B466F8">
        <w:t xml:space="preserve">Cadre réglementaire </w:t>
      </w:r>
      <w:r>
        <w:t xml:space="preserve">et partenarial </w:t>
      </w:r>
      <w:r w:rsidRPr="00B466F8">
        <w:t>des contrats locaux d’accompagnement à la scolarité</w:t>
      </w:r>
    </w:p>
    <w:p w:rsidR="00261661" w:rsidRDefault="00261661" w:rsidP="009A38A8">
      <w:pPr>
        <w:tabs>
          <w:tab w:val="left" w:pos="426"/>
        </w:tabs>
        <w:jc w:val="both"/>
        <w:rPr>
          <w:rFonts w:ascii="Century Gothic" w:hAnsi="Century Gothic"/>
          <w:b/>
          <w:sz w:val="20"/>
          <w:szCs w:val="20"/>
          <w:u w:val="single"/>
        </w:rPr>
      </w:pPr>
    </w:p>
    <w:p w:rsidR="009A38A8" w:rsidRDefault="009A38A8" w:rsidP="009A38A8">
      <w:pPr>
        <w:tabs>
          <w:tab w:val="left" w:pos="426"/>
        </w:tabs>
        <w:jc w:val="both"/>
        <w:rPr>
          <w:rFonts w:ascii="Century Gothic" w:hAnsi="Century Gothic"/>
          <w:b/>
          <w:sz w:val="20"/>
          <w:szCs w:val="20"/>
          <w:u w:val="single"/>
        </w:rPr>
      </w:pPr>
      <w:r>
        <w:rPr>
          <w:rFonts w:ascii="Century Gothic" w:hAnsi="Century Gothic"/>
          <w:b/>
          <w:sz w:val="20"/>
          <w:szCs w:val="20"/>
          <w:u w:val="single"/>
        </w:rPr>
        <w:t>Définition du clas</w:t>
      </w:r>
    </w:p>
    <w:p w:rsidR="009A38A8" w:rsidRPr="00B466F8" w:rsidRDefault="009A38A8" w:rsidP="009A38A8">
      <w:pPr>
        <w:tabs>
          <w:tab w:val="left" w:pos="426"/>
        </w:tabs>
        <w:jc w:val="both"/>
        <w:rPr>
          <w:rFonts w:ascii="Century Gothic" w:hAnsi="Century Gothic" w:cs="Arial"/>
          <w:sz w:val="20"/>
          <w:szCs w:val="20"/>
        </w:rPr>
      </w:pPr>
    </w:p>
    <w:p w:rsidR="009A38A8" w:rsidRPr="00B466F8" w:rsidRDefault="009A38A8" w:rsidP="009A38A8">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L'accompagnement à la scolarité, tel qu'il est défini par la charte nationale de l’accompagnement à la scolarité</w:t>
      </w:r>
      <w:r>
        <w:rPr>
          <w:rFonts w:ascii="Century Gothic" w:hAnsi="Century Gothic" w:cs="Arial"/>
          <w:sz w:val="20"/>
          <w:szCs w:val="20"/>
        </w:rPr>
        <w:t>,</w:t>
      </w:r>
      <w:r w:rsidRPr="00B466F8">
        <w:rPr>
          <w:rFonts w:ascii="Century Gothic" w:hAnsi="Century Gothic" w:cs="Arial"/>
          <w:sz w:val="20"/>
          <w:szCs w:val="20"/>
        </w:rPr>
        <w:t xml:space="preserve"> est pensé en partenariat avec l'école et les structures</w:t>
      </w:r>
      <w:r w:rsidR="00FA1E37">
        <w:rPr>
          <w:rFonts w:ascii="Century Gothic" w:hAnsi="Century Gothic" w:cs="Arial"/>
          <w:sz w:val="20"/>
          <w:szCs w:val="20"/>
        </w:rPr>
        <w:t xml:space="preserve"> municipales ou associatives</w:t>
      </w:r>
      <w:r w:rsidRPr="00B466F8">
        <w:rPr>
          <w:rFonts w:ascii="Century Gothic" w:hAnsi="Century Gothic" w:cs="Arial"/>
          <w:sz w:val="20"/>
          <w:szCs w:val="20"/>
        </w:rPr>
        <w:t xml:space="preserve"> concourant à la coéducation des enfants, en lien avec les parents.</w:t>
      </w:r>
    </w:p>
    <w:p w:rsidR="009A38A8" w:rsidRPr="00B466F8" w:rsidRDefault="009A38A8" w:rsidP="009A38A8">
      <w:pPr>
        <w:autoSpaceDE w:val="0"/>
        <w:autoSpaceDN w:val="0"/>
        <w:adjustRightInd w:val="0"/>
        <w:jc w:val="both"/>
        <w:rPr>
          <w:rFonts w:ascii="Century Gothic" w:hAnsi="Century Gothic" w:cs="Arial"/>
          <w:sz w:val="20"/>
          <w:szCs w:val="20"/>
        </w:rPr>
      </w:pPr>
    </w:p>
    <w:p w:rsidR="009A38A8" w:rsidRPr="00B466F8" w:rsidRDefault="009A38A8" w:rsidP="009A38A8">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Il propose aux enfants et aux jeunes l'appui et les ressources complémentaires dont ils ont besoin pour s'épanouir et réussir à l'école et qu'ils ne trouvent pas toujours dans leur environnement familial et social.</w:t>
      </w:r>
    </w:p>
    <w:p w:rsidR="009A38A8" w:rsidRPr="00B466F8" w:rsidRDefault="009A38A8" w:rsidP="009A38A8">
      <w:pPr>
        <w:autoSpaceDE w:val="0"/>
        <w:autoSpaceDN w:val="0"/>
        <w:adjustRightInd w:val="0"/>
        <w:jc w:val="both"/>
        <w:rPr>
          <w:rFonts w:ascii="Century Gothic" w:hAnsi="Century Gothic" w:cs="Arial"/>
          <w:sz w:val="20"/>
          <w:szCs w:val="20"/>
        </w:rPr>
      </w:pPr>
    </w:p>
    <w:p w:rsidR="009A38A8" w:rsidRPr="00B466F8" w:rsidRDefault="009A38A8" w:rsidP="009A38A8">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Il crée les conditions d’une prise en compte, par les porteurs de projets, du rôle des parents dans l’éducation de leurs enfants, via notamment la facilitation et la médiation des relations avec l’école.</w:t>
      </w:r>
    </w:p>
    <w:p w:rsidR="009A38A8" w:rsidRPr="00B466F8" w:rsidRDefault="009A38A8" w:rsidP="009A38A8">
      <w:pPr>
        <w:jc w:val="both"/>
        <w:rPr>
          <w:rFonts w:ascii="Century Gothic" w:hAnsi="Century Gothic" w:cs="Arial"/>
          <w:sz w:val="20"/>
          <w:szCs w:val="20"/>
        </w:rPr>
      </w:pPr>
    </w:p>
    <w:p w:rsidR="009A38A8" w:rsidRPr="00A939E3" w:rsidRDefault="009A38A8" w:rsidP="00A939E3">
      <w:pPr>
        <w:autoSpaceDE w:val="0"/>
        <w:autoSpaceDN w:val="0"/>
        <w:adjustRightInd w:val="0"/>
        <w:jc w:val="both"/>
        <w:rPr>
          <w:rFonts w:ascii="Century Gothic" w:hAnsi="Century Gothic" w:cs="Arial"/>
          <w:b/>
          <w:sz w:val="20"/>
          <w:szCs w:val="20"/>
        </w:rPr>
      </w:pPr>
      <w:r w:rsidRPr="00B466F8">
        <w:rPr>
          <w:rFonts w:ascii="Century Gothic" w:hAnsi="Century Gothic" w:cs="Arial"/>
          <w:sz w:val="20"/>
          <w:szCs w:val="20"/>
        </w:rPr>
        <w:t xml:space="preserve">Toutefois, l’accompagnement à la scolarité n’a pas pour seule mission de favoriser la réussite scolaire, mais bien de créer les conditions favorables au développement de l’enfant et à son épanouissement dans son cadre scolaire mais aussi familial, en positivant et confortant les liens parent-enfant. </w:t>
      </w:r>
      <w:r w:rsidR="008B1F52" w:rsidRPr="00A939E3">
        <w:rPr>
          <w:rFonts w:ascii="Century Gothic" w:hAnsi="Century Gothic" w:cs="Arial"/>
          <w:b/>
          <w:sz w:val="20"/>
          <w:szCs w:val="20"/>
        </w:rPr>
        <w:t>Il est important de souligner que l’intervention auprès des parents et leurs participations (implications) aux actions doit être renforcée pour espérer atteindre les objectifs</w:t>
      </w:r>
      <w:r w:rsidR="001D6723" w:rsidRPr="00A939E3">
        <w:rPr>
          <w:rFonts w:ascii="Century Gothic" w:hAnsi="Century Gothic" w:cs="Arial"/>
          <w:b/>
          <w:sz w:val="20"/>
          <w:szCs w:val="20"/>
        </w:rPr>
        <w:t xml:space="preserve"> visés</w:t>
      </w:r>
      <w:r w:rsidR="008B1F52" w:rsidRPr="00A939E3">
        <w:rPr>
          <w:rFonts w:ascii="Century Gothic" w:hAnsi="Century Gothic" w:cs="Arial"/>
          <w:b/>
          <w:sz w:val="20"/>
          <w:szCs w:val="20"/>
        </w:rPr>
        <w:t xml:space="preserve">. </w:t>
      </w:r>
    </w:p>
    <w:p w:rsidR="009A38A8" w:rsidRPr="00B466F8" w:rsidRDefault="009A38A8" w:rsidP="009A38A8">
      <w:pPr>
        <w:autoSpaceDE w:val="0"/>
        <w:autoSpaceDN w:val="0"/>
        <w:adjustRightInd w:val="0"/>
        <w:jc w:val="both"/>
        <w:rPr>
          <w:rFonts w:ascii="Century Gothic" w:hAnsi="Century Gothic" w:cs="Arial"/>
          <w:sz w:val="20"/>
          <w:szCs w:val="20"/>
        </w:rPr>
      </w:pPr>
    </w:p>
    <w:p w:rsidR="009A38A8" w:rsidRDefault="009A38A8" w:rsidP="009A38A8">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Le </w:t>
      </w:r>
      <w:r>
        <w:rPr>
          <w:rFonts w:ascii="Century Gothic" w:hAnsi="Century Gothic" w:cs="Arial"/>
          <w:sz w:val="20"/>
          <w:szCs w:val="20"/>
        </w:rPr>
        <w:t>clas</w:t>
      </w:r>
      <w:r w:rsidRPr="00B466F8">
        <w:rPr>
          <w:rFonts w:ascii="Century Gothic" w:hAnsi="Century Gothic" w:cs="Arial"/>
          <w:sz w:val="20"/>
          <w:szCs w:val="20"/>
        </w:rPr>
        <w:t xml:space="preserve"> ne s’adresse pas à tous les enfants, mais seulement à ceux pour lesquels un besoin a été repéré en concertation avec les établissements scolaires. Les actions conduites ont lieu en dehors des temps de l’école et sont centrées sur l'aide méthodologique au travail scolaire et sur les apports culturels nécessaires à la réussite scolaire des enfants.</w:t>
      </w:r>
    </w:p>
    <w:p w:rsidR="00A939E3" w:rsidRDefault="00A939E3" w:rsidP="009A38A8">
      <w:pPr>
        <w:autoSpaceDE w:val="0"/>
        <w:autoSpaceDN w:val="0"/>
        <w:adjustRightInd w:val="0"/>
        <w:jc w:val="both"/>
        <w:rPr>
          <w:rFonts w:ascii="Century Gothic" w:hAnsi="Century Gothic" w:cs="Arial"/>
          <w:sz w:val="20"/>
          <w:szCs w:val="20"/>
        </w:rPr>
      </w:pPr>
    </w:p>
    <w:p w:rsidR="009A38A8" w:rsidRPr="00B466F8" w:rsidRDefault="009A38A8" w:rsidP="009A38A8">
      <w:pPr>
        <w:autoSpaceDE w:val="0"/>
        <w:autoSpaceDN w:val="0"/>
        <w:adjustRightInd w:val="0"/>
        <w:jc w:val="both"/>
        <w:rPr>
          <w:rFonts w:ascii="Century Gothic" w:hAnsi="Century Gothic" w:cs="Arial"/>
          <w:b/>
          <w:bCs/>
          <w:sz w:val="20"/>
          <w:szCs w:val="20"/>
        </w:rPr>
      </w:pPr>
      <w:r w:rsidRPr="00F365BC">
        <w:rPr>
          <w:rFonts w:ascii="Century Gothic" w:hAnsi="Century Gothic" w:cs="Arial"/>
          <w:b/>
          <w:sz w:val="20"/>
          <w:szCs w:val="20"/>
          <w:u w:val="single"/>
        </w:rPr>
        <w:t>Le partenariat</w:t>
      </w:r>
    </w:p>
    <w:p w:rsidR="009A38A8" w:rsidRPr="00B466F8" w:rsidRDefault="009A38A8" w:rsidP="009A38A8">
      <w:pPr>
        <w:jc w:val="both"/>
        <w:rPr>
          <w:rFonts w:ascii="Century Gothic" w:hAnsi="Century Gothic" w:cs="Arial"/>
          <w:b/>
          <w:bCs/>
          <w:sz w:val="20"/>
          <w:szCs w:val="20"/>
        </w:rPr>
      </w:pPr>
    </w:p>
    <w:p w:rsidR="009A38A8" w:rsidRPr="00F365BC" w:rsidRDefault="009A38A8" w:rsidP="009A38A8">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La mise en œuvre des </w:t>
      </w:r>
      <w:r>
        <w:rPr>
          <w:rFonts w:ascii="Century Gothic" w:hAnsi="Century Gothic" w:cs="Arial"/>
          <w:sz w:val="20"/>
          <w:szCs w:val="20"/>
        </w:rPr>
        <w:t>clas</w:t>
      </w:r>
      <w:r w:rsidRPr="00B466F8">
        <w:rPr>
          <w:rFonts w:ascii="Century Gothic" w:hAnsi="Century Gothic" w:cs="Arial"/>
          <w:sz w:val="20"/>
          <w:szCs w:val="20"/>
        </w:rPr>
        <w:t xml:space="preserve"> s’inscrit dans un cadre partenarial structuré</w:t>
      </w:r>
      <w:r>
        <w:rPr>
          <w:rFonts w:ascii="Century Gothic" w:hAnsi="Century Gothic" w:cs="Arial"/>
          <w:sz w:val="20"/>
          <w:szCs w:val="20"/>
        </w:rPr>
        <w:t xml:space="preserve">. </w:t>
      </w:r>
      <w:r w:rsidRPr="00535526">
        <w:rPr>
          <w:rFonts w:ascii="Century Gothic" w:hAnsi="Century Gothic" w:cs="Arial"/>
          <w:bCs/>
          <w:sz w:val="20"/>
          <w:szCs w:val="20"/>
        </w:rPr>
        <w:t>Au niveau local, la</w:t>
      </w:r>
      <w:r w:rsidRPr="00535526">
        <w:rPr>
          <w:rFonts w:ascii="Century Gothic" w:hAnsi="Century Gothic"/>
          <w:sz w:val="20"/>
          <w:szCs w:val="20"/>
        </w:rPr>
        <w:t xml:space="preserve"> </w:t>
      </w:r>
      <w:r>
        <w:rPr>
          <w:rFonts w:ascii="Century Gothic" w:hAnsi="Century Gothic"/>
          <w:sz w:val="20"/>
          <w:szCs w:val="20"/>
        </w:rPr>
        <w:t>caf</w:t>
      </w:r>
      <w:r w:rsidRPr="00535526">
        <w:rPr>
          <w:rFonts w:ascii="Century Gothic" w:hAnsi="Century Gothic"/>
          <w:sz w:val="20"/>
          <w:szCs w:val="20"/>
        </w:rPr>
        <w:t xml:space="preserve"> du Val-de-Marne a mis en place un partenariat privilégié avec</w:t>
      </w:r>
      <w:r>
        <w:rPr>
          <w:rFonts w:ascii="Century Gothic" w:hAnsi="Century Gothic"/>
          <w:sz w:val="20"/>
          <w:szCs w:val="20"/>
        </w:rPr>
        <w:t> :</w:t>
      </w:r>
    </w:p>
    <w:p w:rsidR="009A38A8" w:rsidRPr="00B466F8" w:rsidRDefault="009A38A8" w:rsidP="009A38A8">
      <w:pPr>
        <w:autoSpaceDE w:val="0"/>
        <w:autoSpaceDN w:val="0"/>
        <w:adjustRightInd w:val="0"/>
        <w:jc w:val="both"/>
        <w:rPr>
          <w:rFonts w:ascii="Century Gothic" w:hAnsi="Century Gothic" w:cs="Arial"/>
          <w:sz w:val="20"/>
          <w:szCs w:val="20"/>
        </w:rPr>
      </w:pPr>
    </w:p>
    <w:p w:rsidR="009A38A8" w:rsidRPr="007A393E" w:rsidRDefault="009A38A8" w:rsidP="009A38A8">
      <w:pPr>
        <w:pStyle w:val="Corpsdetexte3"/>
        <w:rPr>
          <w:rFonts w:ascii="Century Gothic" w:hAnsi="Century Gothic"/>
          <w:sz w:val="20"/>
        </w:rPr>
      </w:pPr>
      <w:r w:rsidRPr="00F365BC">
        <w:rPr>
          <w:rFonts w:ascii="Century Gothic" w:hAnsi="Century Gothic"/>
          <w:sz w:val="20"/>
        </w:rPr>
        <w:t xml:space="preserve"> </w:t>
      </w:r>
      <w:r w:rsidRPr="00F365BC">
        <w:rPr>
          <w:rFonts w:ascii="Century Gothic" w:hAnsi="Century Gothic"/>
          <w:b/>
          <w:color w:val="0070C0"/>
          <w:sz w:val="20"/>
          <w:shd w:val="clear" w:color="auto" w:fill="FFFFFF" w:themeFill="background1"/>
        </w:rPr>
        <w:t>L’APCE 94</w:t>
      </w:r>
      <w:r w:rsidRPr="00F365BC">
        <w:rPr>
          <w:rFonts w:ascii="Century Gothic" w:hAnsi="Century Gothic"/>
          <w:color w:val="0070C0"/>
          <w:sz w:val="20"/>
          <w:shd w:val="clear" w:color="auto" w:fill="FFFFFF" w:themeFill="background1"/>
        </w:rPr>
        <w:t> </w:t>
      </w:r>
      <w:r w:rsidRPr="00F365BC">
        <w:rPr>
          <w:rFonts w:ascii="Century Gothic" w:hAnsi="Century Gothic"/>
          <w:sz w:val="20"/>
          <w:shd w:val="clear" w:color="auto" w:fill="FFFFFF" w:themeFill="background1"/>
        </w:rPr>
        <w:t>en lui déléguant la mission d’animation du réseau parentalité. A ce titre, une professionnelle, médiatrice familiale, intervient en qualité de chargée de mission, sur la fonction d’animation du réseau auprès des acteurs du territoire.</w:t>
      </w:r>
    </w:p>
    <w:p w:rsidR="009A38A8" w:rsidRDefault="009A38A8" w:rsidP="009A38A8">
      <w:pPr>
        <w:autoSpaceDE w:val="0"/>
        <w:autoSpaceDN w:val="0"/>
        <w:adjustRightInd w:val="0"/>
        <w:jc w:val="both"/>
        <w:rPr>
          <w:rFonts w:ascii="Century Gothic" w:hAnsi="Century Gothic" w:cs="Arial"/>
          <w:sz w:val="20"/>
          <w:szCs w:val="20"/>
        </w:rPr>
      </w:pPr>
      <w:r w:rsidRPr="00F365BC">
        <w:rPr>
          <w:rFonts w:ascii="Century Gothic" w:hAnsi="Century Gothic"/>
          <w:sz w:val="20"/>
          <w:szCs w:val="20"/>
        </w:rPr>
        <w:t xml:space="preserve"> </w:t>
      </w:r>
    </w:p>
    <w:p w:rsidR="009A38A8" w:rsidRPr="00F365BC" w:rsidRDefault="009A38A8" w:rsidP="009A38A8">
      <w:pPr>
        <w:autoSpaceDE w:val="0"/>
        <w:autoSpaceDN w:val="0"/>
        <w:adjustRightInd w:val="0"/>
        <w:jc w:val="both"/>
        <w:rPr>
          <w:rFonts w:ascii="Century Gothic" w:hAnsi="Century Gothic" w:cs="Arial"/>
          <w:b/>
          <w:color w:val="0070C0"/>
          <w:sz w:val="20"/>
          <w:szCs w:val="20"/>
        </w:rPr>
      </w:pPr>
    </w:p>
    <w:p w:rsidR="009A38A8" w:rsidRPr="007A393E" w:rsidRDefault="009A38A8" w:rsidP="00023668">
      <w:pPr>
        <w:autoSpaceDE w:val="0"/>
        <w:autoSpaceDN w:val="0"/>
        <w:adjustRightInd w:val="0"/>
        <w:jc w:val="both"/>
      </w:pPr>
      <w:r w:rsidRPr="00F365BC">
        <w:rPr>
          <w:rFonts w:ascii="Century Gothic" w:hAnsi="Century Gothic" w:cs="Arial"/>
          <w:b/>
          <w:color w:val="0070C0"/>
          <w:sz w:val="20"/>
          <w:szCs w:val="20"/>
        </w:rPr>
        <w:lastRenderedPageBreak/>
        <w:t>La Ligue de l’Enseignement</w:t>
      </w:r>
      <w:r w:rsidRPr="00F365BC">
        <w:rPr>
          <w:rFonts w:ascii="Century Gothic" w:hAnsi="Century Gothic" w:cs="Arial"/>
          <w:color w:val="0070C0"/>
          <w:sz w:val="20"/>
          <w:szCs w:val="20"/>
        </w:rPr>
        <w:t xml:space="preserve"> </w:t>
      </w:r>
      <w:r>
        <w:rPr>
          <w:rFonts w:ascii="Century Gothic" w:hAnsi="Century Gothic" w:cs="Arial"/>
          <w:sz w:val="20"/>
          <w:szCs w:val="20"/>
        </w:rPr>
        <w:t xml:space="preserve">en finançant des formations de 2 jours (socle de base) </w:t>
      </w:r>
      <w:r w:rsidRPr="00B466F8">
        <w:rPr>
          <w:rFonts w:ascii="Century Gothic" w:hAnsi="Century Gothic" w:cs="Arial"/>
          <w:sz w:val="20"/>
          <w:szCs w:val="20"/>
        </w:rPr>
        <w:t xml:space="preserve"> </w:t>
      </w:r>
      <w:r>
        <w:rPr>
          <w:rFonts w:ascii="Century Gothic" w:hAnsi="Century Gothic" w:cs="Arial"/>
          <w:sz w:val="20"/>
          <w:szCs w:val="20"/>
        </w:rPr>
        <w:t xml:space="preserve">pour tout porteur de projet clas bénévole ou salarié. </w:t>
      </w:r>
      <w:r w:rsidR="00261661">
        <w:rPr>
          <w:rFonts w:ascii="Century Gothic" w:hAnsi="Century Gothic" w:cs="Arial"/>
          <w:sz w:val="20"/>
          <w:szCs w:val="20"/>
        </w:rPr>
        <w:t>Ces derniers peuvent donc bénéficier de formations gratuites et en fonction de leurs besoins y adjoindre des modules complémentaires (payants).</w:t>
      </w:r>
    </w:p>
    <w:p w:rsidR="009A38A8" w:rsidRPr="00B466F8" w:rsidRDefault="009A38A8" w:rsidP="009A38A8">
      <w:pPr>
        <w:autoSpaceDE w:val="0"/>
        <w:autoSpaceDN w:val="0"/>
        <w:adjustRightInd w:val="0"/>
        <w:jc w:val="both"/>
        <w:rPr>
          <w:rFonts w:ascii="Century Gothic" w:hAnsi="Century Gothic" w:cs="Arial"/>
          <w:sz w:val="20"/>
          <w:szCs w:val="20"/>
        </w:rPr>
      </w:pPr>
    </w:p>
    <w:p w:rsidR="009A38A8" w:rsidRPr="00B466F8" w:rsidRDefault="009A38A8" w:rsidP="009A38A8">
      <w:pPr>
        <w:pStyle w:val="Titre1"/>
        <w:numPr>
          <w:ilvl w:val="0"/>
          <w:numId w:val="49"/>
        </w:numPr>
        <w:rPr>
          <w:color w:val="000000" w:themeColor="text1"/>
        </w:rPr>
      </w:pPr>
      <w:r w:rsidRPr="00B466F8">
        <w:t xml:space="preserve">Le référentiel des </w:t>
      </w:r>
      <w:r>
        <w:t>Clas</w:t>
      </w:r>
      <w:r w:rsidRPr="00B466F8">
        <w:t xml:space="preserve"> vise à améliorer la qualité des projets, notamment sur le </w:t>
      </w:r>
      <w:r w:rsidRPr="00B466F8">
        <w:rPr>
          <w:color w:val="000000" w:themeColor="text1"/>
        </w:rPr>
        <w:t>champ du soutien aux parents</w:t>
      </w:r>
    </w:p>
    <w:p w:rsidR="009A38A8" w:rsidRPr="00B466F8" w:rsidRDefault="009A38A8" w:rsidP="009A38A8">
      <w:pPr>
        <w:jc w:val="both"/>
        <w:rPr>
          <w:rFonts w:ascii="Century Gothic" w:hAnsi="Century Gothic" w:cs="Arial"/>
          <w:sz w:val="20"/>
          <w:szCs w:val="20"/>
        </w:rPr>
      </w:pPr>
    </w:p>
    <w:p w:rsidR="009A38A8" w:rsidRPr="00B466F8" w:rsidRDefault="009A38A8" w:rsidP="009A38A8">
      <w:pPr>
        <w:jc w:val="both"/>
        <w:rPr>
          <w:rFonts w:ascii="Century Gothic" w:hAnsi="Century Gothic" w:cs="Arial"/>
          <w:sz w:val="20"/>
          <w:szCs w:val="20"/>
        </w:rPr>
      </w:pPr>
      <w:r w:rsidRPr="00B466F8">
        <w:rPr>
          <w:rFonts w:ascii="Century Gothic" w:hAnsi="Century Gothic" w:cs="Arial"/>
          <w:sz w:val="20"/>
          <w:szCs w:val="20"/>
        </w:rPr>
        <w:t xml:space="preserve">Afin de pouvoir prétendre à un financement au titre de la </w:t>
      </w:r>
      <w:r>
        <w:rPr>
          <w:rFonts w:ascii="Century Gothic" w:hAnsi="Century Gothic" w:cs="Arial"/>
          <w:sz w:val="20"/>
          <w:szCs w:val="20"/>
        </w:rPr>
        <w:t>p</w:t>
      </w:r>
      <w:r w:rsidRPr="00B466F8">
        <w:rPr>
          <w:rFonts w:ascii="Century Gothic" w:hAnsi="Century Gothic" w:cs="Arial"/>
          <w:sz w:val="20"/>
          <w:szCs w:val="20"/>
        </w:rPr>
        <w:t xml:space="preserve">s </w:t>
      </w:r>
      <w:r>
        <w:rPr>
          <w:rFonts w:ascii="Century Gothic" w:hAnsi="Century Gothic" w:cs="Arial"/>
          <w:sz w:val="20"/>
          <w:szCs w:val="20"/>
        </w:rPr>
        <w:t>clas</w:t>
      </w:r>
      <w:r w:rsidRPr="00B466F8">
        <w:rPr>
          <w:rFonts w:ascii="Century Gothic" w:hAnsi="Century Gothic" w:cs="Arial"/>
          <w:sz w:val="20"/>
          <w:szCs w:val="20"/>
        </w:rPr>
        <w:t xml:space="preserve">, les projets doivent se conformer aux exigences du référentiel des </w:t>
      </w:r>
      <w:r>
        <w:rPr>
          <w:rFonts w:ascii="Century Gothic" w:hAnsi="Century Gothic" w:cs="Arial"/>
          <w:sz w:val="20"/>
          <w:szCs w:val="20"/>
        </w:rPr>
        <w:t>clas</w:t>
      </w:r>
      <w:r w:rsidRPr="00B466F8">
        <w:rPr>
          <w:rFonts w:ascii="Century Gothic" w:hAnsi="Century Gothic" w:cs="Arial"/>
          <w:sz w:val="20"/>
          <w:szCs w:val="20"/>
        </w:rPr>
        <w:t>. Ils doivent remplir l’ensemble des conditions cumulatives suivantes :</w:t>
      </w:r>
    </w:p>
    <w:p w:rsidR="009A38A8" w:rsidRPr="00B466F8" w:rsidRDefault="009A38A8" w:rsidP="009A38A8">
      <w:pPr>
        <w:jc w:val="both"/>
        <w:rPr>
          <w:rFonts w:ascii="Century Gothic" w:hAnsi="Century Gothic" w:cs="Arial"/>
          <w:sz w:val="20"/>
          <w:szCs w:val="20"/>
        </w:rPr>
      </w:pPr>
    </w:p>
    <w:p w:rsidR="009A38A8" w:rsidRPr="00B466F8" w:rsidRDefault="009A38A8" w:rsidP="009A38A8">
      <w:pPr>
        <w:pStyle w:val="Paragraphedeliste"/>
        <w:numPr>
          <w:ilvl w:val="0"/>
          <w:numId w:val="5"/>
        </w:numPr>
        <w:shd w:val="clear" w:color="auto" w:fill="92CDDC" w:themeFill="accent5" w:themeFillTint="99"/>
        <w:jc w:val="both"/>
        <w:rPr>
          <w:rFonts w:ascii="Century Gothic" w:hAnsi="Century Gothic" w:cs="Arial"/>
          <w:b/>
          <w:bCs/>
          <w:sz w:val="20"/>
          <w:szCs w:val="20"/>
        </w:rPr>
      </w:pPr>
      <w:r w:rsidRPr="00B466F8">
        <w:rPr>
          <w:rFonts w:ascii="Century Gothic" w:hAnsi="Century Gothic" w:cs="Arial"/>
          <w:b/>
          <w:bCs/>
          <w:sz w:val="20"/>
          <w:szCs w:val="20"/>
        </w:rPr>
        <w:t>S’adresser à un public d’enfants et/ou de jeunes et leurs parents</w:t>
      </w:r>
    </w:p>
    <w:p w:rsidR="009A38A8" w:rsidRPr="00B466F8" w:rsidRDefault="009A38A8" w:rsidP="009A38A8">
      <w:pPr>
        <w:ind w:left="426"/>
        <w:jc w:val="both"/>
        <w:rPr>
          <w:rFonts w:ascii="Century Gothic" w:hAnsi="Century Gothic" w:cs="Arial"/>
          <w:sz w:val="20"/>
          <w:szCs w:val="20"/>
        </w:rPr>
      </w:pPr>
    </w:p>
    <w:p w:rsidR="009A38A8" w:rsidRPr="00023668" w:rsidRDefault="009A38A8">
      <w:pPr>
        <w:jc w:val="both"/>
        <w:rPr>
          <w:rFonts w:ascii="Century Gothic" w:hAnsi="Century Gothic" w:cs="Arial"/>
          <w:sz w:val="20"/>
          <w:szCs w:val="20"/>
        </w:rPr>
      </w:pPr>
      <w:r w:rsidRPr="00023668">
        <w:rPr>
          <w:rFonts w:ascii="Century Gothic" w:hAnsi="Century Gothic" w:cs="Arial"/>
          <w:sz w:val="20"/>
          <w:szCs w:val="20"/>
        </w:rPr>
        <w:t>Le contrat local d’accompagnement à la scolarité s’adresse aux enfants scolarisés du CP au lycée</w:t>
      </w:r>
      <w:r w:rsidR="001D6723">
        <w:rPr>
          <w:rFonts w:ascii="Century Gothic" w:hAnsi="Century Gothic" w:cs="Arial"/>
          <w:sz w:val="20"/>
          <w:szCs w:val="20"/>
        </w:rPr>
        <w:t xml:space="preserve"> et leurs parents. Les cibles sont précisément ceux et celles</w:t>
      </w:r>
      <w:r w:rsidRPr="00023668">
        <w:rPr>
          <w:rFonts w:ascii="Century Gothic" w:hAnsi="Century Gothic" w:cs="Arial"/>
          <w:sz w:val="20"/>
          <w:szCs w:val="20"/>
        </w:rPr>
        <w:t xml:space="preserve"> qui ne disposent pas dans leur environnement familial et social de l’appui et des ressources pour s’épanouir et réussir à l’école et pour lesquels un besoin a été repéré en concertation avec les établissements scolaires. </w:t>
      </w:r>
    </w:p>
    <w:p w:rsidR="00B41B86" w:rsidRDefault="009A38A8" w:rsidP="00023668">
      <w:r w:rsidRPr="00023668">
        <w:rPr>
          <w:rFonts w:ascii="Century Gothic" w:hAnsi="Century Gothic" w:cs="Arial"/>
          <w:sz w:val="20"/>
          <w:szCs w:val="20"/>
        </w:rPr>
        <w:t>L’orientation des enfants se fait en accord avec les parents en lien avec les enseignants. D’autres partenaires peuvent participer à l’orientation des enfants : travailleurs sociaux, éducateurs, animateurs dans le cadre de dispositifs plus large (</w:t>
      </w:r>
      <w:proofErr w:type="spellStart"/>
      <w:r w:rsidRPr="00023668">
        <w:rPr>
          <w:rFonts w:ascii="Century Gothic" w:hAnsi="Century Gothic" w:cs="Arial"/>
          <w:sz w:val="20"/>
          <w:szCs w:val="20"/>
        </w:rPr>
        <w:t>pedt</w:t>
      </w:r>
      <w:proofErr w:type="spellEnd"/>
      <w:r w:rsidRPr="00023668">
        <w:rPr>
          <w:rFonts w:ascii="Century Gothic" w:hAnsi="Century Gothic" w:cs="Arial"/>
          <w:sz w:val="20"/>
          <w:szCs w:val="20"/>
        </w:rPr>
        <w:t xml:space="preserve"> par exemple). </w:t>
      </w:r>
    </w:p>
    <w:p w:rsidR="00B41B86" w:rsidRPr="00B466F8" w:rsidRDefault="00B41B86" w:rsidP="009A38A8">
      <w:pPr>
        <w:jc w:val="both"/>
        <w:rPr>
          <w:rFonts w:ascii="Century Gothic" w:hAnsi="Century Gothic" w:cs="Arial"/>
          <w:b/>
          <w:bCs/>
          <w:sz w:val="20"/>
          <w:szCs w:val="20"/>
        </w:rPr>
      </w:pPr>
    </w:p>
    <w:p w:rsidR="004F7E6B" w:rsidRPr="00023668" w:rsidRDefault="004F7E6B" w:rsidP="00023668">
      <w:pPr>
        <w:jc w:val="both"/>
        <w:rPr>
          <w:rFonts w:ascii="Century Gothic" w:hAnsi="Century Gothic" w:cs="Arial"/>
          <w:b/>
          <w:bCs/>
          <w:sz w:val="20"/>
          <w:szCs w:val="20"/>
        </w:rPr>
      </w:pPr>
    </w:p>
    <w:p w:rsidR="00A26128" w:rsidRDefault="00B673FC" w:rsidP="00023668">
      <w:pPr>
        <w:shd w:val="clear" w:color="auto" w:fill="92CDDC" w:themeFill="accent5" w:themeFillTint="99"/>
        <w:spacing w:after="200" w:line="276" w:lineRule="auto"/>
        <w:rPr>
          <w:rFonts w:ascii="Century Gothic" w:hAnsi="Century Gothic" w:cs="Arial"/>
          <w:sz w:val="20"/>
          <w:szCs w:val="20"/>
        </w:rPr>
      </w:pPr>
      <w:r w:rsidRPr="007C05CC">
        <w:rPr>
          <w:rFonts w:ascii="Century Gothic" w:hAnsi="Century Gothic" w:cs="Arial"/>
          <w:b/>
          <w:bCs/>
          <w:sz w:val="20"/>
          <w:szCs w:val="20"/>
        </w:rPr>
        <w:t xml:space="preserve">S’appuyer sur les principes de la charte </w:t>
      </w:r>
      <w:r w:rsidR="007C05CC" w:rsidRPr="00F365BC">
        <w:rPr>
          <w:rFonts w:ascii="Century Gothic" w:hAnsi="Century Gothic" w:cs="Arial"/>
          <w:b/>
          <w:sz w:val="20"/>
          <w:szCs w:val="20"/>
        </w:rPr>
        <w:t>national</w:t>
      </w:r>
      <w:r w:rsidR="008F31C4" w:rsidRPr="00A26128">
        <w:rPr>
          <w:rFonts w:ascii="Century Gothic" w:hAnsi="Century Gothic" w:cs="Arial"/>
          <w:b/>
          <w:sz w:val="20"/>
          <w:szCs w:val="20"/>
        </w:rPr>
        <w:t xml:space="preserve">e du </w:t>
      </w:r>
      <w:r w:rsidR="00A26128" w:rsidRPr="00A26128">
        <w:rPr>
          <w:rFonts w:ascii="Century Gothic" w:hAnsi="Century Gothic" w:cs="Arial"/>
          <w:b/>
          <w:sz w:val="20"/>
          <w:szCs w:val="20"/>
        </w:rPr>
        <w:t>soutien à la parentalité</w:t>
      </w:r>
    </w:p>
    <w:p w:rsidR="00B673FC" w:rsidRPr="00B466F8" w:rsidRDefault="00B673FC" w:rsidP="00B673FC">
      <w:pPr>
        <w:jc w:val="both"/>
        <w:rPr>
          <w:rFonts w:ascii="Century Gothic" w:hAnsi="Century Gothic" w:cs="Arial"/>
          <w:sz w:val="20"/>
          <w:szCs w:val="20"/>
        </w:rPr>
      </w:pPr>
      <w:r w:rsidRPr="00B466F8">
        <w:rPr>
          <w:rFonts w:ascii="Century Gothic" w:hAnsi="Century Gothic" w:cs="Arial"/>
          <w:sz w:val="20"/>
          <w:szCs w:val="20"/>
        </w:rPr>
        <w:t xml:space="preserve">Les projets </w:t>
      </w:r>
      <w:r w:rsidR="003D0523">
        <w:rPr>
          <w:rFonts w:ascii="Century Gothic" w:hAnsi="Century Gothic" w:cs="Arial"/>
          <w:sz w:val="20"/>
          <w:szCs w:val="20"/>
        </w:rPr>
        <w:t>c</w:t>
      </w:r>
      <w:r w:rsidR="0061637E">
        <w:rPr>
          <w:rFonts w:ascii="Century Gothic" w:hAnsi="Century Gothic" w:cs="Arial"/>
          <w:sz w:val="20"/>
          <w:szCs w:val="20"/>
        </w:rPr>
        <w:t>las</w:t>
      </w:r>
      <w:r w:rsidRPr="00B466F8">
        <w:rPr>
          <w:rFonts w:ascii="Century Gothic" w:hAnsi="Century Gothic" w:cs="Arial"/>
          <w:sz w:val="20"/>
          <w:szCs w:val="20"/>
        </w:rPr>
        <w:t xml:space="preserve"> et les pratiques professionnels des acteurs les mettant en œuvre répondent aux principes de la </w:t>
      </w:r>
      <w:r w:rsidR="00CC6BB7">
        <w:rPr>
          <w:rFonts w:ascii="Century Gothic" w:hAnsi="Century Gothic" w:cs="Arial"/>
          <w:sz w:val="20"/>
          <w:szCs w:val="20"/>
        </w:rPr>
        <w:t>c</w:t>
      </w:r>
      <w:r w:rsidRPr="00B466F8">
        <w:rPr>
          <w:rFonts w:ascii="Century Gothic" w:hAnsi="Century Gothic" w:cs="Arial"/>
          <w:sz w:val="20"/>
          <w:szCs w:val="20"/>
        </w:rPr>
        <w:t xml:space="preserve">harte </w:t>
      </w:r>
      <w:r w:rsidR="008F31C4">
        <w:rPr>
          <w:rFonts w:ascii="Century Gothic" w:hAnsi="Century Gothic" w:cs="Arial"/>
          <w:sz w:val="20"/>
          <w:szCs w:val="20"/>
        </w:rPr>
        <w:t>nationa</w:t>
      </w:r>
      <w:r w:rsidR="00CC6BB7">
        <w:rPr>
          <w:rFonts w:ascii="Century Gothic" w:hAnsi="Century Gothic" w:cs="Arial"/>
          <w:sz w:val="20"/>
          <w:szCs w:val="20"/>
        </w:rPr>
        <w:t xml:space="preserve">le du </w:t>
      </w:r>
      <w:r w:rsidR="00A26128">
        <w:rPr>
          <w:rFonts w:ascii="Century Gothic" w:hAnsi="Century Gothic" w:cs="Arial"/>
          <w:sz w:val="20"/>
          <w:szCs w:val="20"/>
        </w:rPr>
        <w:t xml:space="preserve">soutien à la parentalité </w:t>
      </w:r>
      <w:r w:rsidRPr="00B466F8">
        <w:rPr>
          <w:rFonts w:ascii="Century Gothic" w:hAnsi="Century Gothic" w:cs="Arial"/>
          <w:sz w:val="20"/>
          <w:szCs w:val="20"/>
        </w:rPr>
        <w:t>:</w:t>
      </w:r>
    </w:p>
    <w:p w:rsidR="00B673FC" w:rsidRPr="00B466F8" w:rsidRDefault="00B673FC" w:rsidP="00B673FC">
      <w:pPr>
        <w:jc w:val="both"/>
        <w:rPr>
          <w:rFonts w:ascii="Century Gothic" w:hAnsi="Century Gothic" w:cs="Arial"/>
          <w:sz w:val="20"/>
          <w:szCs w:val="20"/>
        </w:rPr>
      </w:pPr>
    </w:p>
    <w:p w:rsidR="00B673FC" w:rsidRPr="00B466F8" w:rsidRDefault="001F4125" w:rsidP="00135989">
      <w:pPr>
        <w:pStyle w:val="Paragraphedeliste"/>
        <w:numPr>
          <w:ilvl w:val="0"/>
          <w:numId w:val="19"/>
        </w:numPr>
        <w:jc w:val="both"/>
        <w:rPr>
          <w:rFonts w:ascii="Century Gothic" w:hAnsi="Century Gothic" w:cs="Arial"/>
          <w:sz w:val="20"/>
          <w:szCs w:val="20"/>
        </w:rPr>
      </w:pPr>
      <w:r w:rsidRPr="00B466F8">
        <w:rPr>
          <w:rFonts w:ascii="Century Gothic" w:hAnsi="Century Gothic" w:cs="Arial"/>
          <w:sz w:val="20"/>
          <w:szCs w:val="20"/>
        </w:rPr>
        <w:t>l</w:t>
      </w:r>
      <w:r w:rsidR="00B673FC" w:rsidRPr="00B466F8">
        <w:rPr>
          <w:rFonts w:ascii="Century Gothic" w:hAnsi="Century Gothic" w:cs="Arial"/>
          <w:sz w:val="20"/>
          <w:szCs w:val="20"/>
        </w:rPr>
        <w:t>e respect des choix individuels et l’égalité des droits de chacun </w:t>
      </w:r>
    </w:p>
    <w:p w:rsidR="00B673FC" w:rsidRPr="00B466F8" w:rsidRDefault="00B673FC" w:rsidP="00135989">
      <w:pPr>
        <w:pStyle w:val="Paragraphedeliste"/>
        <w:numPr>
          <w:ilvl w:val="0"/>
          <w:numId w:val="19"/>
        </w:numPr>
        <w:jc w:val="both"/>
        <w:rPr>
          <w:rFonts w:ascii="Century Gothic" w:hAnsi="Century Gothic" w:cs="Arial"/>
          <w:sz w:val="20"/>
          <w:szCs w:val="20"/>
        </w:rPr>
      </w:pPr>
      <w:r w:rsidRPr="00B466F8">
        <w:rPr>
          <w:rFonts w:ascii="Century Gothic" w:hAnsi="Century Gothic" w:cs="Arial"/>
          <w:sz w:val="20"/>
          <w:szCs w:val="20"/>
        </w:rPr>
        <w:t>le développement des personnalités, l’acquisition de savoirs-être et savoir-faire indispensables à la réussite globale des enfants et à l’implication des parents dans cette démarche </w:t>
      </w:r>
    </w:p>
    <w:p w:rsidR="00B673FC" w:rsidRPr="00B466F8" w:rsidRDefault="00B673FC" w:rsidP="00135989">
      <w:pPr>
        <w:pStyle w:val="Paragraphedeliste"/>
        <w:numPr>
          <w:ilvl w:val="0"/>
          <w:numId w:val="19"/>
        </w:numPr>
        <w:jc w:val="both"/>
        <w:rPr>
          <w:rFonts w:ascii="Century Gothic" w:hAnsi="Century Gothic" w:cs="Arial"/>
          <w:sz w:val="20"/>
          <w:szCs w:val="20"/>
        </w:rPr>
      </w:pPr>
      <w:r w:rsidRPr="00B466F8">
        <w:rPr>
          <w:rFonts w:ascii="Century Gothic" w:hAnsi="Century Gothic" w:cs="Arial"/>
          <w:sz w:val="20"/>
          <w:szCs w:val="20"/>
        </w:rPr>
        <w:t>le caractère laïc des actions et du refus de tout prosélytisme</w:t>
      </w:r>
    </w:p>
    <w:p w:rsidR="00B673FC" w:rsidRPr="00B466F8" w:rsidRDefault="00B673FC" w:rsidP="00B673FC">
      <w:pPr>
        <w:jc w:val="both"/>
        <w:rPr>
          <w:rFonts w:ascii="Century Gothic" w:hAnsi="Century Gothic" w:cs="Arial"/>
          <w:sz w:val="20"/>
          <w:szCs w:val="20"/>
        </w:rPr>
      </w:pPr>
    </w:p>
    <w:p w:rsidR="00B673FC" w:rsidRPr="00B466F8" w:rsidRDefault="00B673FC" w:rsidP="008C6DEF">
      <w:pPr>
        <w:pStyle w:val="Paragraphedeliste"/>
        <w:numPr>
          <w:ilvl w:val="0"/>
          <w:numId w:val="16"/>
        </w:numPr>
        <w:shd w:val="clear" w:color="auto" w:fill="92CDDC" w:themeFill="accent5" w:themeFillTint="99"/>
        <w:jc w:val="both"/>
        <w:rPr>
          <w:rFonts w:ascii="Century Gothic" w:hAnsi="Century Gothic" w:cs="Arial"/>
          <w:sz w:val="20"/>
          <w:szCs w:val="20"/>
        </w:rPr>
      </w:pPr>
      <w:r w:rsidRPr="00B466F8">
        <w:rPr>
          <w:rFonts w:ascii="Century Gothic" w:hAnsi="Century Gothic" w:cs="Arial"/>
          <w:b/>
          <w:bCs/>
          <w:sz w:val="20"/>
          <w:szCs w:val="20"/>
        </w:rPr>
        <w:t>S’inscrire dans une dynamique collective </w:t>
      </w:r>
    </w:p>
    <w:p w:rsidR="00B673FC" w:rsidRPr="00B466F8" w:rsidRDefault="00B673FC" w:rsidP="008B3FD6">
      <w:pPr>
        <w:pStyle w:val="Paragraphedeliste"/>
        <w:ind w:left="0"/>
        <w:jc w:val="both"/>
        <w:rPr>
          <w:rFonts w:ascii="Century Gothic" w:hAnsi="Century Gothic" w:cs="Arial"/>
          <w:sz w:val="20"/>
          <w:szCs w:val="20"/>
        </w:rPr>
      </w:pPr>
    </w:p>
    <w:p w:rsidR="00B673FC" w:rsidRPr="00B466F8" w:rsidRDefault="00B673FC" w:rsidP="00B673FC">
      <w:pPr>
        <w:jc w:val="both"/>
        <w:rPr>
          <w:rFonts w:ascii="Century Gothic" w:hAnsi="Century Gothic" w:cs="Arial"/>
          <w:sz w:val="20"/>
          <w:szCs w:val="20"/>
        </w:rPr>
      </w:pPr>
      <w:r w:rsidRPr="00B466F8">
        <w:rPr>
          <w:rFonts w:ascii="Century Gothic" w:hAnsi="Century Gothic" w:cs="Arial"/>
          <w:sz w:val="20"/>
          <w:szCs w:val="20"/>
        </w:rPr>
        <w:t xml:space="preserve">Les actions financées par les </w:t>
      </w:r>
      <w:r w:rsidR="003D0523">
        <w:rPr>
          <w:rFonts w:ascii="Century Gothic" w:hAnsi="Century Gothic" w:cs="Arial"/>
          <w:sz w:val="20"/>
          <w:szCs w:val="20"/>
        </w:rPr>
        <w:t>c</w:t>
      </w:r>
      <w:r w:rsidRPr="00B466F8">
        <w:rPr>
          <w:rFonts w:ascii="Century Gothic" w:hAnsi="Century Gothic" w:cs="Arial"/>
          <w:sz w:val="20"/>
          <w:szCs w:val="20"/>
        </w:rPr>
        <w:t>af doivent proposer une prise en charge collective des enfants.</w:t>
      </w:r>
    </w:p>
    <w:p w:rsidR="00B673FC" w:rsidRPr="00B466F8" w:rsidRDefault="00B673FC" w:rsidP="00B673FC">
      <w:pPr>
        <w:jc w:val="both"/>
        <w:rPr>
          <w:rFonts w:ascii="Century Gothic" w:hAnsi="Century Gothic" w:cs="Arial"/>
          <w:sz w:val="20"/>
          <w:szCs w:val="20"/>
        </w:rPr>
      </w:pPr>
    </w:p>
    <w:p w:rsidR="00B673FC" w:rsidRPr="00B466F8" w:rsidRDefault="00B673FC" w:rsidP="00B673FC">
      <w:pPr>
        <w:jc w:val="both"/>
        <w:rPr>
          <w:rFonts w:ascii="Century Gothic" w:hAnsi="Century Gothic" w:cs="Arial"/>
          <w:sz w:val="20"/>
          <w:szCs w:val="20"/>
        </w:rPr>
      </w:pPr>
      <w:r w:rsidRPr="00B466F8">
        <w:rPr>
          <w:rFonts w:ascii="Century Gothic" w:hAnsi="Century Gothic" w:cs="Arial"/>
          <w:sz w:val="20"/>
          <w:szCs w:val="20"/>
        </w:rPr>
        <w:t xml:space="preserve">En cela, elles se distinguent de l’accompagnement individualisé mis en place dans le cadre d’une aide aux devoirs. </w:t>
      </w:r>
    </w:p>
    <w:p w:rsidR="00B673FC" w:rsidRPr="00B466F8" w:rsidRDefault="00B673FC" w:rsidP="00B673FC">
      <w:pPr>
        <w:jc w:val="both"/>
        <w:rPr>
          <w:rFonts w:ascii="Century Gothic" w:hAnsi="Century Gothic" w:cs="Arial"/>
          <w:sz w:val="20"/>
          <w:szCs w:val="20"/>
        </w:rPr>
      </w:pPr>
    </w:p>
    <w:p w:rsidR="00B673FC" w:rsidRPr="00B466F8" w:rsidRDefault="00B673FC" w:rsidP="00B673FC">
      <w:pPr>
        <w:jc w:val="both"/>
        <w:rPr>
          <w:rFonts w:ascii="Century Gothic" w:hAnsi="Century Gothic" w:cs="Arial"/>
          <w:sz w:val="20"/>
          <w:szCs w:val="20"/>
        </w:rPr>
      </w:pPr>
      <w:r w:rsidRPr="00B466F8">
        <w:rPr>
          <w:rFonts w:ascii="Century Gothic" w:hAnsi="Century Gothic" w:cs="Arial"/>
          <w:sz w:val="20"/>
          <w:szCs w:val="20"/>
        </w:rPr>
        <w:t xml:space="preserve">La mise en œuvre d'une action </w:t>
      </w:r>
      <w:r w:rsidR="003D0523">
        <w:rPr>
          <w:rFonts w:ascii="Century Gothic" w:hAnsi="Century Gothic" w:cs="Arial"/>
          <w:sz w:val="20"/>
          <w:szCs w:val="20"/>
        </w:rPr>
        <w:t>c</w:t>
      </w:r>
      <w:r w:rsidR="0061637E">
        <w:rPr>
          <w:rFonts w:ascii="Century Gothic" w:hAnsi="Century Gothic" w:cs="Arial"/>
          <w:sz w:val="20"/>
          <w:szCs w:val="20"/>
        </w:rPr>
        <w:t>las</w:t>
      </w:r>
      <w:r w:rsidRPr="00B466F8">
        <w:rPr>
          <w:rFonts w:ascii="Century Gothic" w:hAnsi="Century Gothic" w:cs="Arial"/>
          <w:sz w:val="20"/>
          <w:szCs w:val="20"/>
        </w:rPr>
        <w:t xml:space="preserve"> concerne un groupe identifié d'enfants, constitué en collectif </w:t>
      </w:r>
      <w:r w:rsidR="00C70A94">
        <w:rPr>
          <w:rFonts w:ascii="Century Gothic" w:hAnsi="Century Gothic" w:cs="Arial"/>
          <w:sz w:val="20"/>
          <w:szCs w:val="20"/>
        </w:rPr>
        <w:t xml:space="preserve">de 8 à 12 enfants maximum </w:t>
      </w:r>
      <w:r w:rsidRPr="00B466F8">
        <w:rPr>
          <w:rFonts w:ascii="Century Gothic" w:hAnsi="Century Gothic" w:cs="Arial"/>
          <w:sz w:val="20"/>
          <w:szCs w:val="20"/>
        </w:rPr>
        <w:t xml:space="preserve">et fréquentant le </w:t>
      </w:r>
      <w:r w:rsidR="00077126">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xml:space="preserve"> durant toute l’année scolaire.</w:t>
      </w:r>
    </w:p>
    <w:p w:rsidR="00B673FC" w:rsidRPr="00B466F8" w:rsidRDefault="00B673FC" w:rsidP="00B673FC">
      <w:pPr>
        <w:jc w:val="both"/>
        <w:rPr>
          <w:rFonts w:ascii="Century Gothic" w:hAnsi="Century Gothic" w:cs="Arial"/>
          <w:sz w:val="20"/>
          <w:szCs w:val="20"/>
        </w:rPr>
      </w:pPr>
    </w:p>
    <w:p w:rsidR="00B673FC" w:rsidRPr="00B466F8" w:rsidRDefault="00B673FC" w:rsidP="00B673FC">
      <w:pPr>
        <w:jc w:val="both"/>
        <w:rPr>
          <w:rFonts w:ascii="Century Gothic" w:hAnsi="Century Gothic" w:cs="Arial"/>
          <w:sz w:val="20"/>
          <w:szCs w:val="20"/>
        </w:rPr>
      </w:pPr>
    </w:p>
    <w:p w:rsidR="00B673FC" w:rsidRPr="00B466F8" w:rsidRDefault="00B673FC" w:rsidP="00B673FC">
      <w:pPr>
        <w:pBdr>
          <w:top w:val="single" w:sz="4" w:space="1" w:color="auto"/>
          <w:left w:val="single" w:sz="4" w:space="4" w:color="auto"/>
          <w:bottom w:val="single" w:sz="4" w:space="1" w:color="auto"/>
          <w:right w:val="single" w:sz="4" w:space="4" w:color="auto"/>
        </w:pBdr>
        <w:autoSpaceDE w:val="0"/>
        <w:autoSpaceDN w:val="0"/>
        <w:adjustRightInd w:val="0"/>
        <w:jc w:val="center"/>
        <w:rPr>
          <w:rFonts w:ascii="Century Gothic" w:hAnsi="Century Gothic" w:cs="Arial"/>
          <w:sz w:val="20"/>
          <w:szCs w:val="20"/>
        </w:rPr>
      </w:pPr>
      <w:r w:rsidRPr="00B466F8">
        <w:rPr>
          <w:rFonts w:ascii="Century Gothic" w:hAnsi="Century Gothic" w:cs="Arial"/>
          <w:b/>
          <w:bCs/>
          <w:sz w:val="20"/>
          <w:szCs w:val="20"/>
        </w:rPr>
        <w:t>Définition d’un collectif d’enfants</w:t>
      </w:r>
    </w:p>
    <w:p w:rsidR="00B673FC" w:rsidRPr="00B466F8" w:rsidRDefault="00B673FC" w:rsidP="00B673FC">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cs="Arial"/>
          <w:sz w:val="20"/>
          <w:szCs w:val="20"/>
        </w:rPr>
      </w:pPr>
    </w:p>
    <w:p w:rsidR="00B673FC" w:rsidRPr="00B466F8" w:rsidRDefault="00B673FC" w:rsidP="00B673FC">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cs="Arial"/>
          <w:color w:val="000000"/>
          <w:sz w:val="20"/>
          <w:szCs w:val="20"/>
        </w:rPr>
      </w:pPr>
      <w:r w:rsidRPr="00B466F8">
        <w:rPr>
          <w:rFonts w:ascii="Century Gothic" w:hAnsi="Century Gothic" w:cs="Arial"/>
          <w:sz w:val="20"/>
          <w:szCs w:val="20"/>
        </w:rPr>
        <w:t xml:space="preserve">Un collectif d’enfants est un groupe constitué de 8 à 12 enfants maximum qui se réunit durant toute l’année scolaire dans un même lieu, accessible aux parents. </w:t>
      </w:r>
      <w:r w:rsidRPr="00B466F8">
        <w:rPr>
          <w:rFonts w:ascii="Century Gothic" w:hAnsi="Century Gothic" w:cs="Arial"/>
          <w:color w:val="000000"/>
          <w:sz w:val="20"/>
          <w:szCs w:val="20"/>
        </w:rPr>
        <w:t xml:space="preserve">Aussi, si pour des motifs évalués avec les parents, un enfant quitte en cours d’année une action </w:t>
      </w:r>
      <w:r w:rsidR="00531DFA">
        <w:rPr>
          <w:rFonts w:ascii="Century Gothic" w:hAnsi="Century Gothic" w:cs="Arial"/>
          <w:color w:val="000000"/>
          <w:sz w:val="20"/>
          <w:szCs w:val="20"/>
        </w:rPr>
        <w:t>c</w:t>
      </w:r>
      <w:r w:rsidR="003D0523">
        <w:rPr>
          <w:rFonts w:ascii="Century Gothic" w:hAnsi="Century Gothic" w:cs="Arial"/>
          <w:color w:val="000000"/>
          <w:sz w:val="20"/>
          <w:szCs w:val="20"/>
        </w:rPr>
        <w:t>las</w:t>
      </w:r>
      <w:r w:rsidRPr="00B466F8">
        <w:rPr>
          <w:rFonts w:ascii="Century Gothic" w:hAnsi="Century Gothic" w:cs="Arial"/>
          <w:color w:val="000000"/>
          <w:sz w:val="20"/>
          <w:szCs w:val="20"/>
        </w:rPr>
        <w:t xml:space="preserve">, un autre enfant peut intégrer le collectif. </w:t>
      </w:r>
    </w:p>
    <w:p w:rsidR="00B673FC" w:rsidRPr="00B466F8" w:rsidRDefault="00B673FC" w:rsidP="00B673FC">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cs="Arial"/>
          <w:color w:val="000000"/>
          <w:sz w:val="20"/>
          <w:szCs w:val="20"/>
        </w:rPr>
      </w:pPr>
    </w:p>
    <w:p w:rsidR="00B673FC" w:rsidRPr="00B466F8" w:rsidRDefault="00B673FC" w:rsidP="00B673FC">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cs="Arial"/>
          <w:color w:val="000000"/>
          <w:sz w:val="20"/>
          <w:szCs w:val="20"/>
        </w:rPr>
      </w:pPr>
      <w:r w:rsidRPr="00B466F8">
        <w:rPr>
          <w:rFonts w:ascii="Century Gothic" w:hAnsi="Century Gothic" w:cs="Arial"/>
          <w:sz w:val="20"/>
          <w:szCs w:val="20"/>
        </w:rPr>
        <w:t xml:space="preserve">En </w:t>
      </w:r>
      <w:r w:rsidR="00F72512">
        <w:rPr>
          <w:rFonts w:ascii="Century Gothic" w:hAnsi="Century Gothic" w:cs="Arial"/>
          <w:sz w:val="20"/>
          <w:szCs w:val="20"/>
        </w:rPr>
        <w:t>quartier prioritaire politique de la ville</w:t>
      </w:r>
      <w:r w:rsidRPr="00B466F8">
        <w:rPr>
          <w:rFonts w:ascii="Century Gothic" w:hAnsi="Century Gothic" w:cs="Arial"/>
          <w:sz w:val="20"/>
          <w:szCs w:val="20"/>
        </w:rPr>
        <w:t xml:space="preserve">, en raison </w:t>
      </w:r>
      <w:r w:rsidR="00E344CE">
        <w:rPr>
          <w:rFonts w:ascii="Century Gothic" w:hAnsi="Century Gothic" w:cs="Arial"/>
          <w:sz w:val="20"/>
          <w:szCs w:val="20"/>
        </w:rPr>
        <w:t>des problématiques rencontrées</w:t>
      </w:r>
      <w:r w:rsidRPr="00B466F8">
        <w:rPr>
          <w:rFonts w:ascii="Century Gothic" w:hAnsi="Century Gothic" w:cs="Arial"/>
          <w:sz w:val="20"/>
          <w:szCs w:val="20"/>
        </w:rPr>
        <w:t xml:space="preserve">, un nombre minimum de 5 enfants par collectif est accepté. Il en est de même </w:t>
      </w:r>
      <w:r w:rsidRPr="00B466F8">
        <w:rPr>
          <w:rFonts w:ascii="Century Gothic" w:hAnsi="Century Gothic" w:cs="Arial"/>
          <w:color w:val="000000"/>
          <w:sz w:val="20"/>
          <w:szCs w:val="20"/>
        </w:rPr>
        <w:t>pour un collectif d’enfants qui accueille un enfant en situation de handicap nécessitant une attention renforcée de la part des animateurs.</w:t>
      </w:r>
    </w:p>
    <w:p w:rsidR="00574292" w:rsidRPr="00B466F8" w:rsidRDefault="00574292" w:rsidP="00B673FC">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cs="Arial"/>
          <w:sz w:val="20"/>
          <w:szCs w:val="20"/>
        </w:rPr>
      </w:pPr>
    </w:p>
    <w:p w:rsidR="00B673FC" w:rsidRPr="00B466F8" w:rsidRDefault="00B673FC" w:rsidP="00574292">
      <w:pPr>
        <w:autoSpaceDE w:val="0"/>
        <w:autoSpaceDN w:val="0"/>
        <w:adjustRightInd w:val="0"/>
        <w:jc w:val="both"/>
        <w:rPr>
          <w:rFonts w:ascii="Century Gothic" w:hAnsi="Century Gothic" w:cs="Arial"/>
          <w:color w:val="000000"/>
          <w:sz w:val="20"/>
          <w:szCs w:val="20"/>
        </w:rPr>
      </w:pPr>
    </w:p>
    <w:p w:rsidR="00B673FC" w:rsidRPr="00B466F8" w:rsidRDefault="00B673FC" w:rsidP="00B673FC">
      <w:pPr>
        <w:jc w:val="both"/>
        <w:rPr>
          <w:rFonts w:ascii="Century Gothic" w:hAnsi="Century Gothic" w:cs="Arial"/>
          <w:sz w:val="20"/>
          <w:szCs w:val="20"/>
        </w:rPr>
      </w:pPr>
    </w:p>
    <w:p w:rsidR="00B673FC" w:rsidRPr="00B466F8" w:rsidRDefault="00B673FC" w:rsidP="008C6DEF">
      <w:pPr>
        <w:pStyle w:val="Paragraphedeliste"/>
        <w:numPr>
          <w:ilvl w:val="0"/>
          <w:numId w:val="17"/>
        </w:numPr>
        <w:shd w:val="clear" w:color="auto" w:fill="92CDDC" w:themeFill="accent5" w:themeFillTint="99"/>
        <w:jc w:val="both"/>
        <w:rPr>
          <w:rFonts w:ascii="Century Gothic" w:hAnsi="Century Gothic" w:cs="Arial"/>
          <w:b/>
          <w:bCs/>
          <w:sz w:val="20"/>
          <w:szCs w:val="20"/>
        </w:rPr>
      </w:pPr>
      <w:r w:rsidRPr="00B466F8">
        <w:rPr>
          <w:rFonts w:ascii="Century Gothic" w:hAnsi="Century Gothic" w:cs="Arial"/>
          <w:b/>
          <w:bCs/>
          <w:sz w:val="20"/>
          <w:szCs w:val="20"/>
        </w:rPr>
        <w:t xml:space="preserve">S’inscrire dans une régularité de mise en œuvre </w:t>
      </w:r>
    </w:p>
    <w:p w:rsidR="00B673FC" w:rsidRPr="00B466F8" w:rsidRDefault="00B673FC" w:rsidP="00574292">
      <w:pPr>
        <w:pStyle w:val="Paragraphedeliste"/>
        <w:ind w:left="0"/>
        <w:jc w:val="both"/>
        <w:rPr>
          <w:rFonts w:ascii="Century Gothic" w:hAnsi="Century Gothic" w:cs="Arial"/>
          <w:sz w:val="20"/>
          <w:szCs w:val="20"/>
        </w:rPr>
      </w:pPr>
    </w:p>
    <w:p w:rsidR="00B673FC" w:rsidRPr="00B466F8" w:rsidRDefault="00B673FC" w:rsidP="00B673FC">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Les actions </w:t>
      </w:r>
      <w:r w:rsidR="00B33E53">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xml:space="preserve"> doivent s’inscrire dans la durée et la régularité de mise en œuvre durant l’année scolaire pour favoriser la progression des enfants et des jeunes. Aussi, les actions ponctuelles et non suivies ne peuvent pas bénéficier d’un financement au titre de la </w:t>
      </w:r>
      <w:r w:rsidR="00221A52">
        <w:rPr>
          <w:rFonts w:ascii="Century Gothic" w:hAnsi="Century Gothic" w:cs="Arial"/>
          <w:sz w:val="20"/>
          <w:szCs w:val="20"/>
        </w:rPr>
        <w:t>p</w:t>
      </w:r>
      <w:r w:rsidRPr="00B466F8">
        <w:rPr>
          <w:rFonts w:ascii="Century Gothic" w:hAnsi="Century Gothic" w:cs="Arial"/>
          <w:sz w:val="20"/>
          <w:szCs w:val="20"/>
        </w:rPr>
        <w:t xml:space="preserve">s </w:t>
      </w:r>
      <w:r w:rsidR="006468BC">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xml:space="preserve">. </w:t>
      </w:r>
    </w:p>
    <w:p w:rsidR="00B673FC" w:rsidRPr="00B466F8" w:rsidRDefault="00B673FC" w:rsidP="00B673FC">
      <w:pPr>
        <w:autoSpaceDE w:val="0"/>
        <w:autoSpaceDN w:val="0"/>
        <w:adjustRightInd w:val="0"/>
        <w:jc w:val="both"/>
        <w:rPr>
          <w:rFonts w:ascii="Century Gothic" w:hAnsi="Century Gothic" w:cs="Arial"/>
          <w:sz w:val="20"/>
          <w:szCs w:val="20"/>
        </w:rPr>
      </w:pPr>
    </w:p>
    <w:p w:rsidR="00B673FC" w:rsidRPr="00B466F8" w:rsidRDefault="00B673FC" w:rsidP="00B673FC">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A cette fin, chaque collectif d’enfants bénéficie de deux séances hebdomadaires, d’une heure trente par séance, sur une période de 27 semaines </w:t>
      </w:r>
      <w:r w:rsidR="005B3236" w:rsidRPr="00B466F8">
        <w:rPr>
          <w:rFonts w:ascii="Century Gothic" w:hAnsi="Century Gothic" w:cs="Arial"/>
          <w:sz w:val="20"/>
          <w:szCs w:val="20"/>
        </w:rPr>
        <w:t xml:space="preserve">minimum </w:t>
      </w:r>
      <w:r w:rsidRPr="00B466F8">
        <w:rPr>
          <w:rFonts w:ascii="Century Gothic" w:hAnsi="Century Gothic" w:cs="Arial"/>
          <w:sz w:val="20"/>
          <w:szCs w:val="20"/>
        </w:rPr>
        <w:t>de fonctionnement annuel.</w:t>
      </w:r>
    </w:p>
    <w:p w:rsidR="00B673FC" w:rsidRPr="00B466F8" w:rsidRDefault="00B673FC" w:rsidP="00B673FC">
      <w:pPr>
        <w:autoSpaceDE w:val="0"/>
        <w:autoSpaceDN w:val="0"/>
        <w:adjustRightInd w:val="0"/>
        <w:jc w:val="both"/>
        <w:rPr>
          <w:rFonts w:ascii="Century Gothic" w:hAnsi="Century Gothic" w:cs="Arial"/>
          <w:sz w:val="20"/>
          <w:szCs w:val="20"/>
        </w:rPr>
      </w:pPr>
    </w:p>
    <w:p w:rsidR="00B673FC" w:rsidRPr="00B466F8" w:rsidRDefault="00B673FC" w:rsidP="00B673FC">
      <w:pPr>
        <w:jc w:val="both"/>
        <w:rPr>
          <w:rFonts w:ascii="Century Gothic" w:hAnsi="Century Gothic" w:cs="Arial"/>
          <w:sz w:val="20"/>
          <w:szCs w:val="20"/>
        </w:rPr>
      </w:pPr>
      <w:r w:rsidRPr="00B466F8">
        <w:rPr>
          <w:rFonts w:ascii="Century Gothic" w:hAnsi="Century Gothic" w:cs="Arial"/>
          <w:sz w:val="20"/>
          <w:szCs w:val="20"/>
        </w:rPr>
        <w:t xml:space="preserve">Le démarrage des actions </w:t>
      </w:r>
      <w:r w:rsidR="00B33E53">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xml:space="preserve"> est préconisé après les vacances de la Toussaint de l’année N jusqu’au 15 juin de l’année N+1.</w:t>
      </w:r>
    </w:p>
    <w:p w:rsidR="00B673FC" w:rsidRPr="00B466F8" w:rsidRDefault="00B673FC" w:rsidP="00B673FC">
      <w:pPr>
        <w:autoSpaceDE w:val="0"/>
        <w:autoSpaceDN w:val="0"/>
        <w:adjustRightInd w:val="0"/>
        <w:jc w:val="both"/>
        <w:rPr>
          <w:rFonts w:ascii="Century Gothic" w:hAnsi="Century Gothic" w:cs="Arial"/>
          <w:color w:val="000000"/>
          <w:sz w:val="20"/>
          <w:szCs w:val="20"/>
          <w:highlight w:val="yellow"/>
        </w:rPr>
      </w:pPr>
    </w:p>
    <w:p w:rsidR="00B673FC" w:rsidRPr="00B466F8" w:rsidRDefault="00B673FC" w:rsidP="00B673FC">
      <w:pPr>
        <w:autoSpaceDE w:val="0"/>
        <w:autoSpaceDN w:val="0"/>
        <w:adjustRightInd w:val="0"/>
        <w:jc w:val="both"/>
        <w:rPr>
          <w:rFonts w:ascii="Century Gothic" w:hAnsi="Century Gothic" w:cs="Arial"/>
          <w:color w:val="000000"/>
          <w:sz w:val="20"/>
          <w:szCs w:val="20"/>
        </w:rPr>
      </w:pPr>
    </w:p>
    <w:p w:rsidR="00B673FC" w:rsidRPr="00B466F8" w:rsidRDefault="00B673FC" w:rsidP="00B673FC">
      <w:pPr>
        <w:pBdr>
          <w:top w:val="single" w:sz="4" w:space="1" w:color="auto"/>
          <w:left w:val="single" w:sz="4" w:space="4" w:color="auto"/>
          <w:bottom w:val="single" w:sz="4" w:space="1" w:color="auto"/>
          <w:right w:val="single" w:sz="4" w:space="4" w:color="auto"/>
        </w:pBdr>
        <w:autoSpaceDE w:val="0"/>
        <w:autoSpaceDN w:val="0"/>
        <w:adjustRightInd w:val="0"/>
        <w:jc w:val="center"/>
        <w:rPr>
          <w:rFonts w:ascii="Century Gothic" w:hAnsi="Century Gothic" w:cs="Arial"/>
          <w:b/>
          <w:bCs/>
          <w:color w:val="000000"/>
          <w:sz w:val="20"/>
          <w:szCs w:val="20"/>
        </w:rPr>
      </w:pPr>
      <w:r w:rsidRPr="00B466F8">
        <w:rPr>
          <w:rFonts w:ascii="Century Gothic" w:hAnsi="Century Gothic" w:cs="Arial"/>
          <w:b/>
          <w:bCs/>
          <w:color w:val="000000"/>
          <w:sz w:val="20"/>
          <w:szCs w:val="20"/>
        </w:rPr>
        <w:t>Dispositions spécifiques</w:t>
      </w:r>
    </w:p>
    <w:p w:rsidR="00B673FC" w:rsidRPr="00B466F8" w:rsidRDefault="00B673FC" w:rsidP="00B673FC">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cs="Arial"/>
          <w:color w:val="000000"/>
          <w:sz w:val="20"/>
          <w:szCs w:val="20"/>
        </w:rPr>
      </w:pPr>
    </w:p>
    <w:p w:rsidR="00F8473B" w:rsidRDefault="00B673FC" w:rsidP="0002366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cs="Arial"/>
          <w:sz w:val="20"/>
          <w:szCs w:val="20"/>
        </w:rPr>
      </w:pPr>
      <w:r w:rsidRPr="00B466F8">
        <w:rPr>
          <w:rFonts w:ascii="Century Gothic" w:hAnsi="Century Gothic" w:cs="Arial"/>
          <w:color w:val="000000"/>
          <w:sz w:val="20"/>
          <w:szCs w:val="20"/>
        </w:rPr>
        <w:t xml:space="preserve">Un porteur de projet pour qui les conditions de mise à disposition de locaux ne permettent pas le regroupement de deux séances hebdomadaires </w:t>
      </w:r>
      <w:r w:rsidR="00F72512">
        <w:rPr>
          <w:rFonts w:ascii="Century Gothic" w:hAnsi="Century Gothic" w:cs="Arial"/>
          <w:color w:val="000000"/>
          <w:sz w:val="20"/>
          <w:szCs w:val="20"/>
        </w:rPr>
        <w:t xml:space="preserve">ou déclinant son action au sein d’un quartier prioritaire politique de la ville </w:t>
      </w:r>
      <w:r w:rsidRPr="00B466F8">
        <w:rPr>
          <w:rFonts w:ascii="Century Gothic" w:hAnsi="Century Gothic" w:cs="Arial"/>
          <w:color w:val="000000"/>
          <w:sz w:val="20"/>
          <w:szCs w:val="20"/>
        </w:rPr>
        <w:t xml:space="preserve">pourra proposer une séance hebdomadaire de 2 heures consécutives. </w:t>
      </w:r>
    </w:p>
    <w:p w:rsidR="009A38A8" w:rsidRDefault="009A38A8" w:rsidP="00574292">
      <w:pPr>
        <w:ind w:firstLine="708"/>
        <w:jc w:val="both"/>
        <w:rPr>
          <w:rFonts w:ascii="Century Gothic" w:hAnsi="Century Gothic" w:cs="Arial"/>
          <w:sz w:val="20"/>
          <w:szCs w:val="20"/>
        </w:rPr>
      </w:pPr>
    </w:p>
    <w:p w:rsidR="009A38A8" w:rsidRPr="00B466F8" w:rsidRDefault="009A38A8" w:rsidP="00574292">
      <w:pPr>
        <w:ind w:firstLine="708"/>
        <w:jc w:val="both"/>
        <w:rPr>
          <w:rFonts w:ascii="Century Gothic" w:hAnsi="Century Gothic" w:cs="Arial"/>
          <w:sz w:val="20"/>
          <w:szCs w:val="20"/>
        </w:rPr>
      </w:pPr>
    </w:p>
    <w:p w:rsidR="00F8473B" w:rsidRPr="00B466F8" w:rsidRDefault="00F8473B" w:rsidP="00574292">
      <w:pPr>
        <w:ind w:firstLine="708"/>
        <w:jc w:val="both"/>
        <w:rPr>
          <w:rFonts w:ascii="Century Gothic" w:hAnsi="Century Gothic" w:cs="Arial"/>
          <w:sz w:val="20"/>
          <w:szCs w:val="20"/>
        </w:rPr>
      </w:pPr>
    </w:p>
    <w:p w:rsidR="00B673FC" w:rsidRPr="00B466F8" w:rsidRDefault="00B673FC" w:rsidP="008C6DEF">
      <w:pPr>
        <w:pStyle w:val="Paragraphedeliste"/>
        <w:numPr>
          <w:ilvl w:val="0"/>
          <w:numId w:val="17"/>
        </w:numPr>
        <w:shd w:val="clear" w:color="auto" w:fill="92CDDC" w:themeFill="accent5" w:themeFillTint="99"/>
        <w:jc w:val="both"/>
        <w:rPr>
          <w:rFonts w:ascii="Century Gothic" w:hAnsi="Century Gothic" w:cs="Arial"/>
          <w:b/>
          <w:bCs/>
          <w:sz w:val="20"/>
          <w:szCs w:val="20"/>
        </w:rPr>
      </w:pPr>
      <w:r w:rsidRPr="00B466F8">
        <w:rPr>
          <w:rFonts w:ascii="Century Gothic" w:hAnsi="Century Gothic" w:cs="Arial"/>
          <w:b/>
          <w:bCs/>
          <w:sz w:val="20"/>
          <w:szCs w:val="20"/>
        </w:rPr>
        <w:t>Répondre à des critères d’encadrement qui garantissent une qualité d’intervention</w:t>
      </w:r>
    </w:p>
    <w:p w:rsidR="00B673FC" w:rsidRPr="00B466F8" w:rsidRDefault="00B673FC" w:rsidP="00574292">
      <w:pPr>
        <w:pStyle w:val="Paragraphedeliste"/>
        <w:ind w:left="0"/>
        <w:jc w:val="both"/>
        <w:rPr>
          <w:rFonts w:ascii="Century Gothic" w:hAnsi="Century Gothic" w:cs="Arial"/>
          <w:sz w:val="20"/>
          <w:szCs w:val="20"/>
        </w:rPr>
      </w:pPr>
    </w:p>
    <w:p w:rsidR="00B673FC" w:rsidRPr="00B466F8" w:rsidRDefault="00B673FC" w:rsidP="00B673FC">
      <w:pPr>
        <w:jc w:val="both"/>
        <w:rPr>
          <w:rFonts w:ascii="Century Gothic" w:hAnsi="Century Gothic" w:cs="Arial"/>
          <w:sz w:val="20"/>
          <w:szCs w:val="20"/>
        </w:rPr>
      </w:pPr>
      <w:r w:rsidRPr="00B466F8">
        <w:rPr>
          <w:rFonts w:ascii="Century Gothic" w:hAnsi="Century Gothic" w:cs="Arial"/>
          <w:sz w:val="20"/>
          <w:szCs w:val="20"/>
        </w:rPr>
        <w:t>Chaque collectif d’enfants doit être encadré et animé par 2 intervenants professionnels et/ou bénévoles pour permettre une prise en compte et une écoute individualisée des enfants et ou des jeunes.</w:t>
      </w:r>
    </w:p>
    <w:p w:rsidR="00B673FC" w:rsidRPr="00B466F8" w:rsidRDefault="00B673FC" w:rsidP="00B673FC">
      <w:pPr>
        <w:jc w:val="both"/>
        <w:rPr>
          <w:rFonts w:ascii="Century Gothic" w:hAnsi="Century Gothic" w:cs="Arial"/>
          <w:sz w:val="20"/>
          <w:szCs w:val="20"/>
        </w:rPr>
      </w:pPr>
    </w:p>
    <w:p w:rsidR="00B673FC" w:rsidRPr="00B466F8" w:rsidRDefault="00B673FC" w:rsidP="00B673FC">
      <w:pPr>
        <w:jc w:val="both"/>
        <w:rPr>
          <w:rFonts w:ascii="Century Gothic" w:hAnsi="Century Gothic" w:cs="Arial"/>
          <w:sz w:val="20"/>
          <w:szCs w:val="20"/>
        </w:rPr>
      </w:pPr>
      <w:r w:rsidRPr="00B466F8">
        <w:rPr>
          <w:rFonts w:ascii="Century Gothic" w:hAnsi="Century Gothic" w:cs="Arial"/>
          <w:sz w:val="20"/>
          <w:szCs w:val="20"/>
        </w:rPr>
        <w:t xml:space="preserve">Si aucun diplôme n’est exigé, il est requis de ces intervenants qu’ils disposent de compétences fondées sur l’expérience de l’encadrement et/ou de l’animation de groupes d’enfants, la connaissance du système scolaire et éducatif, et une bonne appréhension du contexte local. </w:t>
      </w:r>
    </w:p>
    <w:p w:rsidR="00B673FC" w:rsidRPr="00B466F8" w:rsidRDefault="00B673FC" w:rsidP="00B673FC">
      <w:pPr>
        <w:jc w:val="both"/>
        <w:rPr>
          <w:rFonts w:ascii="Century Gothic" w:hAnsi="Century Gothic" w:cs="Arial"/>
          <w:sz w:val="20"/>
          <w:szCs w:val="20"/>
        </w:rPr>
      </w:pPr>
    </w:p>
    <w:p w:rsidR="00B673FC" w:rsidRPr="00B466F8" w:rsidRDefault="00B673FC" w:rsidP="00B673FC">
      <w:pPr>
        <w:jc w:val="both"/>
        <w:rPr>
          <w:rFonts w:ascii="Century Gothic" w:hAnsi="Century Gothic" w:cs="Arial"/>
          <w:sz w:val="20"/>
          <w:szCs w:val="20"/>
        </w:rPr>
      </w:pPr>
      <w:r w:rsidRPr="00B466F8">
        <w:rPr>
          <w:rFonts w:ascii="Century Gothic" w:hAnsi="Century Gothic" w:cs="Arial"/>
          <w:sz w:val="20"/>
          <w:szCs w:val="20"/>
        </w:rPr>
        <w:t>L’intervenant doit, en outre, être doté d'un sens relationnel avéré, tant avec les enfants et les jeunes qu’avec leurs parents, car il joue un rôle central de médiateur au sein de la famille, mais également entre la famille et l'école</w:t>
      </w:r>
      <w:r w:rsidR="00F8473B" w:rsidRPr="00B466F8">
        <w:rPr>
          <w:rFonts w:ascii="Century Gothic" w:hAnsi="Century Gothic" w:cs="Arial"/>
          <w:sz w:val="20"/>
          <w:szCs w:val="20"/>
        </w:rPr>
        <w:t>.</w:t>
      </w:r>
      <w:r w:rsidRPr="00B466F8">
        <w:rPr>
          <w:rFonts w:ascii="Century Gothic" w:hAnsi="Century Gothic" w:cs="Arial"/>
          <w:sz w:val="20"/>
          <w:szCs w:val="20"/>
        </w:rPr>
        <w:t xml:space="preserve"> </w:t>
      </w:r>
    </w:p>
    <w:p w:rsidR="00B673FC" w:rsidRPr="00B466F8" w:rsidRDefault="00B673FC" w:rsidP="00B673FC">
      <w:pPr>
        <w:jc w:val="both"/>
        <w:rPr>
          <w:rFonts w:ascii="Century Gothic" w:hAnsi="Century Gothic" w:cs="Arial"/>
          <w:sz w:val="20"/>
          <w:szCs w:val="20"/>
        </w:rPr>
      </w:pPr>
    </w:p>
    <w:p w:rsidR="00B673FC" w:rsidRPr="00B466F8" w:rsidRDefault="00B673FC" w:rsidP="00B673FC">
      <w:pPr>
        <w:jc w:val="both"/>
        <w:rPr>
          <w:rFonts w:ascii="Century Gothic" w:hAnsi="Century Gothic" w:cs="Arial"/>
          <w:sz w:val="20"/>
          <w:szCs w:val="20"/>
        </w:rPr>
      </w:pPr>
    </w:p>
    <w:p w:rsidR="00B673FC" w:rsidRPr="00B466F8" w:rsidRDefault="00B673FC" w:rsidP="008C6DEF">
      <w:pPr>
        <w:pStyle w:val="Paragraphedeliste"/>
        <w:numPr>
          <w:ilvl w:val="0"/>
          <w:numId w:val="14"/>
        </w:numPr>
        <w:shd w:val="clear" w:color="auto" w:fill="92CDDC" w:themeFill="accent5" w:themeFillTint="99"/>
        <w:jc w:val="both"/>
        <w:rPr>
          <w:rFonts w:ascii="Century Gothic" w:hAnsi="Century Gothic" w:cs="Arial"/>
          <w:b/>
          <w:bCs/>
          <w:sz w:val="20"/>
          <w:szCs w:val="20"/>
        </w:rPr>
      </w:pPr>
      <w:r w:rsidRPr="00B466F8">
        <w:rPr>
          <w:rFonts w:ascii="Century Gothic" w:hAnsi="Century Gothic" w:cs="Arial"/>
          <w:b/>
          <w:bCs/>
          <w:sz w:val="20"/>
          <w:szCs w:val="20"/>
        </w:rPr>
        <w:t xml:space="preserve">Répondre à des critères d’animation, d’accompagnement et de coordination des acteurs qui garantissent une qualité d’intervention pour les enfants et leurs familles </w:t>
      </w:r>
    </w:p>
    <w:p w:rsidR="00B673FC" w:rsidRPr="00B466F8" w:rsidRDefault="00B673FC" w:rsidP="00B673FC">
      <w:pPr>
        <w:ind w:left="426"/>
        <w:jc w:val="both"/>
        <w:rPr>
          <w:rFonts w:ascii="Century Gothic" w:hAnsi="Century Gothic" w:cs="Arial"/>
          <w:sz w:val="20"/>
          <w:szCs w:val="20"/>
        </w:rPr>
      </w:pPr>
    </w:p>
    <w:p w:rsidR="00B673FC" w:rsidRPr="00B466F8" w:rsidRDefault="00B673FC" w:rsidP="00B673FC">
      <w:pPr>
        <w:jc w:val="both"/>
        <w:rPr>
          <w:rFonts w:ascii="Century Gothic" w:hAnsi="Century Gothic" w:cs="Arial"/>
          <w:sz w:val="20"/>
          <w:szCs w:val="20"/>
        </w:rPr>
      </w:pPr>
      <w:r w:rsidRPr="00B466F8">
        <w:rPr>
          <w:rFonts w:ascii="Century Gothic" w:hAnsi="Century Gothic" w:cs="Arial"/>
          <w:sz w:val="20"/>
          <w:szCs w:val="20"/>
        </w:rPr>
        <w:t xml:space="preserve">Le projet </w:t>
      </w:r>
      <w:r w:rsidR="003D0523">
        <w:rPr>
          <w:rFonts w:ascii="Century Gothic" w:hAnsi="Century Gothic" w:cs="Arial"/>
          <w:sz w:val="20"/>
          <w:szCs w:val="20"/>
        </w:rPr>
        <w:t>clas</w:t>
      </w:r>
      <w:r w:rsidRPr="00B466F8">
        <w:rPr>
          <w:rFonts w:ascii="Century Gothic" w:hAnsi="Century Gothic" w:cs="Arial"/>
          <w:sz w:val="20"/>
          <w:szCs w:val="20"/>
        </w:rPr>
        <w:t xml:space="preserve"> doit couvrir de </w:t>
      </w:r>
      <w:r w:rsidR="001D6723" w:rsidRPr="00B466F8">
        <w:rPr>
          <w:rFonts w:ascii="Century Gothic" w:hAnsi="Century Gothic" w:cs="Arial"/>
          <w:sz w:val="20"/>
          <w:szCs w:val="20"/>
        </w:rPr>
        <w:t>manière cumulative</w:t>
      </w:r>
      <w:r w:rsidRPr="00B466F8">
        <w:rPr>
          <w:rFonts w:ascii="Century Gothic" w:hAnsi="Century Gothic" w:cs="Arial"/>
          <w:sz w:val="20"/>
          <w:szCs w:val="20"/>
        </w:rPr>
        <w:t xml:space="preserve"> les quatre axes d’intervention suivants :</w:t>
      </w:r>
    </w:p>
    <w:p w:rsidR="00B673FC" w:rsidRPr="00B466F8" w:rsidRDefault="00B673FC" w:rsidP="00B673FC">
      <w:pPr>
        <w:jc w:val="both"/>
        <w:rPr>
          <w:rFonts w:ascii="Century Gothic" w:hAnsi="Century Gothic" w:cs="Arial"/>
          <w:sz w:val="20"/>
          <w:szCs w:val="20"/>
        </w:rPr>
      </w:pPr>
    </w:p>
    <w:p w:rsidR="00B673FC" w:rsidRPr="00B466F8" w:rsidRDefault="00B673FC" w:rsidP="00135989">
      <w:pPr>
        <w:pStyle w:val="Paragraphedeliste"/>
        <w:numPr>
          <w:ilvl w:val="0"/>
          <w:numId w:val="24"/>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intervention auprès des enfants et des jeunes ;</w:t>
      </w:r>
    </w:p>
    <w:p w:rsidR="00B673FC" w:rsidRPr="00B466F8" w:rsidRDefault="00B673FC" w:rsidP="00135989">
      <w:pPr>
        <w:pStyle w:val="Paragraphedeliste"/>
        <w:numPr>
          <w:ilvl w:val="0"/>
          <w:numId w:val="24"/>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intervention auprès et avec les parents ;</w:t>
      </w:r>
    </w:p>
    <w:p w:rsidR="00B673FC" w:rsidRPr="00B466F8" w:rsidRDefault="00B673FC" w:rsidP="00135989">
      <w:pPr>
        <w:pStyle w:val="Paragraphedeliste"/>
        <w:numPr>
          <w:ilvl w:val="0"/>
          <w:numId w:val="24"/>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concertation avec l’école ; </w:t>
      </w:r>
    </w:p>
    <w:p w:rsidR="00B673FC" w:rsidRPr="00B466F8" w:rsidRDefault="00B673FC" w:rsidP="00135989">
      <w:pPr>
        <w:pStyle w:val="Paragraphedeliste"/>
        <w:numPr>
          <w:ilvl w:val="0"/>
          <w:numId w:val="24"/>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concertation et coordination avec les différents acteurs du territoire.</w:t>
      </w:r>
    </w:p>
    <w:p w:rsidR="000D0081" w:rsidRDefault="000D0081" w:rsidP="001D6F3C">
      <w:pPr>
        <w:jc w:val="both"/>
        <w:rPr>
          <w:rFonts w:ascii="Century Gothic" w:hAnsi="Century Gothic" w:cs="Arial"/>
          <w:sz w:val="20"/>
          <w:szCs w:val="20"/>
        </w:rPr>
      </w:pPr>
    </w:p>
    <w:p w:rsidR="002611F4" w:rsidRDefault="002611F4" w:rsidP="001D6F3C">
      <w:pPr>
        <w:jc w:val="both"/>
        <w:rPr>
          <w:rFonts w:ascii="Century Gothic" w:hAnsi="Century Gothic" w:cs="Arial"/>
          <w:sz w:val="20"/>
          <w:szCs w:val="20"/>
        </w:rPr>
      </w:pPr>
    </w:p>
    <w:p w:rsidR="002611F4" w:rsidRPr="00B466F8" w:rsidRDefault="002611F4" w:rsidP="001D6F3C">
      <w:pPr>
        <w:jc w:val="both"/>
        <w:rPr>
          <w:rFonts w:ascii="Century Gothic" w:hAnsi="Century Gothic" w:cs="Arial"/>
          <w:sz w:val="20"/>
          <w:szCs w:val="20"/>
        </w:rPr>
      </w:pPr>
    </w:p>
    <w:p w:rsidR="00B673FC" w:rsidRPr="00B466F8" w:rsidRDefault="00B673FC" w:rsidP="008C6DEF">
      <w:pPr>
        <w:pStyle w:val="Paragraphedeliste"/>
        <w:numPr>
          <w:ilvl w:val="1"/>
          <w:numId w:val="20"/>
        </w:numPr>
        <w:shd w:val="clear" w:color="auto" w:fill="92CDDC" w:themeFill="accent5" w:themeFillTint="99"/>
        <w:jc w:val="both"/>
        <w:rPr>
          <w:rFonts w:ascii="Century Gothic" w:hAnsi="Century Gothic" w:cs="Arial"/>
          <w:b/>
          <w:bCs/>
          <w:sz w:val="20"/>
          <w:szCs w:val="20"/>
        </w:rPr>
      </w:pPr>
      <w:r w:rsidRPr="00B466F8">
        <w:rPr>
          <w:rFonts w:ascii="Century Gothic" w:hAnsi="Century Gothic" w:cs="Arial"/>
          <w:b/>
          <w:bCs/>
          <w:sz w:val="20"/>
          <w:szCs w:val="20"/>
        </w:rPr>
        <w:t xml:space="preserve">Intervention auprès des enfants et des jeunes </w:t>
      </w:r>
    </w:p>
    <w:p w:rsidR="00B673FC" w:rsidRPr="00B466F8" w:rsidRDefault="00B673FC" w:rsidP="00B673FC">
      <w:pPr>
        <w:autoSpaceDE w:val="0"/>
        <w:autoSpaceDN w:val="0"/>
        <w:adjustRightInd w:val="0"/>
        <w:ind w:left="709"/>
        <w:rPr>
          <w:rFonts w:ascii="Century Gothic" w:hAnsi="Century Gothic" w:cs="Arial"/>
          <w:sz w:val="20"/>
          <w:szCs w:val="20"/>
        </w:rPr>
      </w:pPr>
    </w:p>
    <w:p w:rsidR="00B673FC" w:rsidRPr="00B466F8" w:rsidRDefault="00B673FC" w:rsidP="00B673FC">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Il s’agit de doter les enfants et les jeunes des prérequis nécessaires au bon déroulement de leur scolarité qu’ils ne trouvent pas nécessairement dans leur cadre de vie familial.</w:t>
      </w:r>
    </w:p>
    <w:p w:rsidR="00B673FC" w:rsidRPr="00B466F8" w:rsidRDefault="00B673FC" w:rsidP="00B673FC">
      <w:pPr>
        <w:autoSpaceDE w:val="0"/>
        <w:autoSpaceDN w:val="0"/>
        <w:adjustRightInd w:val="0"/>
        <w:rPr>
          <w:rFonts w:ascii="Century Gothic" w:hAnsi="Century Gothic" w:cs="Arial"/>
          <w:sz w:val="20"/>
          <w:szCs w:val="20"/>
        </w:rPr>
      </w:pPr>
    </w:p>
    <w:p w:rsidR="00B673FC" w:rsidRPr="00B466F8" w:rsidRDefault="00B673FC" w:rsidP="00B673FC">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Pour ce faire, les actions doivent être conduites dans un cadre propice à :</w:t>
      </w:r>
    </w:p>
    <w:p w:rsidR="00B673FC" w:rsidRPr="00B466F8" w:rsidRDefault="00B673FC" w:rsidP="00B673FC">
      <w:pPr>
        <w:autoSpaceDE w:val="0"/>
        <w:autoSpaceDN w:val="0"/>
        <w:adjustRightInd w:val="0"/>
        <w:ind w:left="709"/>
        <w:jc w:val="both"/>
        <w:rPr>
          <w:rFonts w:ascii="Century Gothic" w:hAnsi="Century Gothic" w:cs="Arial"/>
          <w:sz w:val="20"/>
          <w:szCs w:val="20"/>
        </w:rPr>
      </w:pPr>
    </w:p>
    <w:p w:rsidR="00B673FC" w:rsidRPr="00B466F8" w:rsidRDefault="00B673FC" w:rsidP="00135989">
      <w:pPr>
        <w:pStyle w:val="Paragraphedeliste"/>
        <w:numPr>
          <w:ilvl w:val="0"/>
          <w:numId w:val="6"/>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encourager l’autonomie des enfants et des jeunes ;</w:t>
      </w:r>
    </w:p>
    <w:p w:rsidR="00B673FC" w:rsidRPr="00B466F8" w:rsidRDefault="00B673FC" w:rsidP="00135989">
      <w:pPr>
        <w:pStyle w:val="Paragraphedeliste"/>
        <w:numPr>
          <w:ilvl w:val="0"/>
          <w:numId w:val="6"/>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favoriser leur apprentissage de la vie collective ;</w:t>
      </w:r>
    </w:p>
    <w:p w:rsidR="00B673FC" w:rsidRPr="00B466F8" w:rsidRDefault="00B673FC" w:rsidP="00135989">
      <w:pPr>
        <w:pStyle w:val="Paragraphedeliste"/>
        <w:numPr>
          <w:ilvl w:val="0"/>
          <w:numId w:val="6"/>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valoriser leurs acquis et compétences ;</w:t>
      </w:r>
    </w:p>
    <w:p w:rsidR="00B673FC" w:rsidRPr="00B466F8" w:rsidRDefault="00B673FC" w:rsidP="00135989">
      <w:pPr>
        <w:pStyle w:val="Paragraphedeliste"/>
        <w:numPr>
          <w:ilvl w:val="0"/>
          <w:numId w:val="6"/>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promouvoir leur apprentissage de la citoyenneté ;</w:t>
      </w:r>
    </w:p>
    <w:p w:rsidR="00B673FC" w:rsidRPr="00B466F8" w:rsidRDefault="00B673FC" w:rsidP="00135989">
      <w:pPr>
        <w:pStyle w:val="Paragraphedeliste"/>
        <w:numPr>
          <w:ilvl w:val="0"/>
          <w:numId w:val="6"/>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leur permettre d’acquérir des méthodologies pour mieux appréhender le travail scolaire.</w:t>
      </w:r>
    </w:p>
    <w:p w:rsidR="00B673FC" w:rsidRPr="00B466F8" w:rsidRDefault="00B673FC" w:rsidP="00B673FC">
      <w:pPr>
        <w:jc w:val="both"/>
        <w:rPr>
          <w:rFonts w:ascii="Century Gothic" w:hAnsi="Century Gothic" w:cs="Arial"/>
          <w:sz w:val="20"/>
          <w:szCs w:val="20"/>
        </w:rPr>
      </w:pPr>
      <w:bookmarkStart w:id="0" w:name="_Hlk63417250"/>
    </w:p>
    <w:p w:rsidR="00B673FC" w:rsidRPr="00B466F8" w:rsidRDefault="00B673FC" w:rsidP="00B673FC">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Ces actions s’organisent sous la forme de séances qui s’appuient sur des temps de détente, de convivialité et de discussion avec les enfants et les jeunes et des activités supports mobilisant la pédagogie de détour : aide méthodologique au travail personnel, activités ludiques, artistiques, culturelles ou sportives qui permettent de renforcer le plaisir de l’enfant ou du jeune dans son rapport aux apprentissages.</w:t>
      </w:r>
    </w:p>
    <w:bookmarkEnd w:id="0"/>
    <w:p w:rsidR="00B673FC" w:rsidRPr="00B466F8" w:rsidRDefault="00B673FC" w:rsidP="00B673FC">
      <w:pPr>
        <w:jc w:val="both"/>
        <w:rPr>
          <w:rFonts w:ascii="Century Gothic" w:hAnsi="Century Gothic" w:cs="Arial"/>
          <w:sz w:val="20"/>
          <w:szCs w:val="20"/>
        </w:rPr>
      </w:pPr>
    </w:p>
    <w:p w:rsidR="00B673FC" w:rsidRPr="00B466F8" w:rsidRDefault="00B673FC" w:rsidP="008C6DEF">
      <w:pPr>
        <w:pStyle w:val="Paragraphedeliste"/>
        <w:numPr>
          <w:ilvl w:val="1"/>
          <w:numId w:val="20"/>
        </w:numPr>
        <w:shd w:val="clear" w:color="auto" w:fill="92CDDC" w:themeFill="accent5" w:themeFillTint="99"/>
        <w:autoSpaceDE w:val="0"/>
        <w:autoSpaceDN w:val="0"/>
        <w:adjustRightInd w:val="0"/>
        <w:rPr>
          <w:rFonts w:ascii="Century Gothic" w:hAnsi="Century Gothic" w:cs="Arial"/>
          <w:b/>
          <w:bCs/>
          <w:sz w:val="20"/>
          <w:szCs w:val="20"/>
        </w:rPr>
      </w:pPr>
      <w:r w:rsidRPr="00B466F8">
        <w:rPr>
          <w:rFonts w:ascii="Century Gothic" w:hAnsi="Century Gothic" w:cs="Arial"/>
          <w:b/>
          <w:bCs/>
          <w:sz w:val="20"/>
          <w:szCs w:val="20"/>
        </w:rPr>
        <w:t>Intervention auprès et avec les parents</w:t>
      </w:r>
    </w:p>
    <w:p w:rsidR="00B673FC" w:rsidRPr="00B466F8" w:rsidRDefault="00B673FC" w:rsidP="00B673FC">
      <w:pPr>
        <w:pStyle w:val="Paragraphedeliste"/>
        <w:autoSpaceDE w:val="0"/>
        <w:autoSpaceDN w:val="0"/>
        <w:adjustRightInd w:val="0"/>
        <w:rPr>
          <w:rFonts w:ascii="Century Gothic" w:hAnsi="Century Gothic" w:cs="Arial"/>
          <w:b/>
          <w:bCs/>
          <w:sz w:val="20"/>
          <w:szCs w:val="20"/>
        </w:rPr>
      </w:pPr>
    </w:p>
    <w:p w:rsidR="00B673FC" w:rsidRPr="00B466F8" w:rsidRDefault="00B673FC" w:rsidP="00B673FC">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Les actions conduites avec et pour les parents dans le cadre des projets </w:t>
      </w:r>
      <w:r w:rsidR="006732F4">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xml:space="preserve"> visent à : </w:t>
      </w:r>
    </w:p>
    <w:p w:rsidR="00B673FC" w:rsidRPr="00B466F8" w:rsidRDefault="00B673FC" w:rsidP="006179CF">
      <w:pPr>
        <w:autoSpaceDE w:val="0"/>
        <w:autoSpaceDN w:val="0"/>
        <w:adjustRightInd w:val="0"/>
        <w:jc w:val="both"/>
        <w:rPr>
          <w:rFonts w:ascii="Century Gothic" w:hAnsi="Century Gothic" w:cs="Arial"/>
          <w:sz w:val="20"/>
          <w:szCs w:val="20"/>
        </w:rPr>
      </w:pPr>
    </w:p>
    <w:p w:rsidR="00B673FC" w:rsidRPr="00B466F8"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renforcer les compétences des parents en leur donnant les clés de compréhension et les outils nécessaires pour mieux suivre le travail de leurs enfants ;</w:t>
      </w:r>
    </w:p>
    <w:p w:rsidR="00B673FC" w:rsidRPr="00B466F8"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les doter d’une meilleure connaissance de l’école et les familiariser avec un vocabulaire et des activités de type « scolaires » ;</w:t>
      </w:r>
    </w:p>
    <w:p w:rsidR="00B673FC" w:rsidRPr="00B466F8"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les associer aux côtés de leurs enfants ou jeunes à la découverte des ressources du territoire sur lequel ils vivent (par exemple </w:t>
      </w:r>
      <w:r w:rsidR="001D6F3C" w:rsidRPr="00B466F8">
        <w:rPr>
          <w:rFonts w:ascii="Century Gothic" w:hAnsi="Century Gothic" w:cs="Arial"/>
          <w:sz w:val="20"/>
          <w:szCs w:val="20"/>
        </w:rPr>
        <w:t>l’organisation</w:t>
      </w:r>
      <w:r w:rsidRPr="00B466F8">
        <w:rPr>
          <w:rFonts w:ascii="Century Gothic" w:hAnsi="Century Gothic" w:cs="Arial"/>
          <w:sz w:val="20"/>
          <w:szCs w:val="20"/>
        </w:rPr>
        <w:t xml:space="preserve"> de visites culturelles). </w:t>
      </w:r>
    </w:p>
    <w:p w:rsidR="00B673FC" w:rsidRPr="00B466F8" w:rsidRDefault="00B673FC" w:rsidP="00B673FC">
      <w:pPr>
        <w:autoSpaceDE w:val="0"/>
        <w:autoSpaceDN w:val="0"/>
        <w:adjustRightInd w:val="0"/>
        <w:ind w:left="709"/>
        <w:jc w:val="both"/>
        <w:rPr>
          <w:rFonts w:ascii="Century Gothic" w:hAnsi="Century Gothic" w:cs="Arial"/>
          <w:sz w:val="20"/>
          <w:szCs w:val="20"/>
        </w:rPr>
      </w:pPr>
    </w:p>
    <w:p w:rsidR="00B673FC" w:rsidRPr="00B466F8" w:rsidRDefault="00B673FC" w:rsidP="006179CF">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Elles peuvent prendre des formes diverses :</w:t>
      </w:r>
    </w:p>
    <w:p w:rsidR="00B673FC" w:rsidRPr="00B466F8" w:rsidRDefault="00B673FC" w:rsidP="00B673FC">
      <w:pPr>
        <w:autoSpaceDE w:val="0"/>
        <w:autoSpaceDN w:val="0"/>
        <w:adjustRightInd w:val="0"/>
        <w:ind w:left="709"/>
        <w:jc w:val="both"/>
        <w:rPr>
          <w:rFonts w:ascii="Century Gothic" w:hAnsi="Century Gothic" w:cs="Arial"/>
          <w:sz w:val="20"/>
          <w:szCs w:val="20"/>
        </w:rPr>
      </w:pPr>
    </w:p>
    <w:p w:rsidR="00B673FC"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information des parents sur le fonctionnement de la structure, les activités proposées, les projets mis en place ;</w:t>
      </w:r>
    </w:p>
    <w:p w:rsidR="00D10910" w:rsidRPr="00B466F8" w:rsidRDefault="00D10910" w:rsidP="00023668">
      <w:pPr>
        <w:pStyle w:val="Paragraphedeliste"/>
        <w:autoSpaceDE w:val="0"/>
        <w:autoSpaceDN w:val="0"/>
        <w:adjustRightInd w:val="0"/>
        <w:jc w:val="both"/>
        <w:rPr>
          <w:rFonts w:ascii="Century Gothic" w:hAnsi="Century Gothic" w:cs="Arial"/>
          <w:sz w:val="20"/>
          <w:szCs w:val="20"/>
        </w:rPr>
      </w:pPr>
    </w:p>
    <w:p w:rsidR="00B673FC"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organisation de rencontres régulières tout au long de l’année scolaire, et non uniquement au moment de l’inscription de l’enfant, avec des moyens propres à définir par chaque opérateur ;</w:t>
      </w:r>
    </w:p>
    <w:p w:rsidR="00D10910" w:rsidRPr="00023668" w:rsidRDefault="00D10910" w:rsidP="00023668">
      <w:pPr>
        <w:pStyle w:val="Paragraphedeliste"/>
        <w:rPr>
          <w:rFonts w:ascii="Century Gothic" w:hAnsi="Century Gothic" w:cs="Arial"/>
          <w:sz w:val="20"/>
          <w:szCs w:val="20"/>
        </w:rPr>
      </w:pPr>
    </w:p>
    <w:p w:rsidR="00D10910" w:rsidRPr="00B466F8" w:rsidRDefault="00D10910" w:rsidP="00023668">
      <w:pPr>
        <w:pStyle w:val="Paragraphedeliste"/>
        <w:autoSpaceDE w:val="0"/>
        <w:autoSpaceDN w:val="0"/>
        <w:adjustRightInd w:val="0"/>
        <w:jc w:val="both"/>
        <w:rPr>
          <w:rFonts w:ascii="Century Gothic" w:hAnsi="Century Gothic" w:cs="Arial"/>
          <w:sz w:val="20"/>
          <w:szCs w:val="20"/>
        </w:rPr>
      </w:pPr>
    </w:p>
    <w:p w:rsidR="00B673FC"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formalisation des engagements de chacun (enfant, parent, opérateur du </w:t>
      </w:r>
      <w:r w:rsidR="006732F4">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école) favorisant notamment l’information sur les objectifs et les contenus des actions et leur évaluation ;</w:t>
      </w:r>
    </w:p>
    <w:p w:rsidR="00D10910" w:rsidRPr="00B466F8" w:rsidRDefault="00D10910" w:rsidP="00023668">
      <w:pPr>
        <w:pStyle w:val="Paragraphedeliste"/>
        <w:autoSpaceDE w:val="0"/>
        <w:autoSpaceDN w:val="0"/>
        <w:adjustRightInd w:val="0"/>
        <w:jc w:val="both"/>
        <w:rPr>
          <w:rFonts w:ascii="Century Gothic" w:hAnsi="Century Gothic" w:cs="Arial"/>
          <w:sz w:val="20"/>
          <w:szCs w:val="20"/>
        </w:rPr>
      </w:pPr>
    </w:p>
    <w:p w:rsidR="00B673FC"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organisation de temps forts et de moments de convivialité (manifestations, sorties, fêtes, etc.) permettant une relation d’échanges et de partage entre les enfants, les parents et les intervenants du </w:t>
      </w:r>
      <w:r w:rsidR="006732F4">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w:t>
      </w:r>
    </w:p>
    <w:p w:rsidR="00D10910" w:rsidRPr="00023668" w:rsidRDefault="00D10910" w:rsidP="00023668">
      <w:pPr>
        <w:pStyle w:val="Paragraphedeliste"/>
        <w:rPr>
          <w:rFonts w:ascii="Century Gothic" w:hAnsi="Century Gothic" w:cs="Arial"/>
          <w:sz w:val="20"/>
          <w:szCs w:val="20"/>
        </w:rPr>
      </w:pPr>
    </w:p>
    <w:p w:rsidR="00D10910" w:rsidRPr="00B466F8" w:rsidRDefault="00D10910" w:rsidP="00023668">
      <w:pPr>
        <w:pStyle w:val="Paragraphedeliste"/>
        <w:autoSpaceDE w:val="0"/>
        <w:autoSpaceDN w:val="0"/>
        <w:adjustRightInd w:val="0"/>
        <w:jc w:val="both"/>
        <w:rPr>
          <w:rFonts w:ascii="Century Gothic" w:hAnsi="Century Gothic" w:cs="Arial"/>
          <w:sz w:val="20"/>
          <w:szCs w:val="20"/>
        </w:rPr>
      </w:pPr>
    </w:p>
    <w:p w:rsidR="00B673FC" w:rsidRPr="00B466F8"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mise en place de séances d’accompagnement à la scolarité partagées enfants/parents, lors de certains temps forts (points d’étapes d’un projet par exemple) ;</w:t>
      </w:r>
    </w:p>
    <w:p w:rsidR="00B673FC"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accompagnement des parents pour une meilleure compréhension des processus d’orientation scolaire de leurs enfants ;</w:t>
      </w:r>
    </w:p>
    <w:p w:rsidR="00D10910" w:rsidRPr="00B466F8" w:rsidRDefault="00D10910" w:rsidP="00023668">
      <w:pPr>
        <w:pStyle w:val="Paragraphedeliste"/>
        <w:autoSpaceDE w:val="0"/>
        <w:autoSpaceDN w:val="0"/>
        <w:adjustRightInd w:val="0"/>
        <w:jc w:val="both"/>
        <w:rPr>
          <w:rFonts w:ascii="Century Gothic" w:hAnsi="Century Gothic" w:cs="Arial"/>
          <w:sz w:val="20"/>
          <w:szCs w:val="20"/>
        </w:rPr>
      </w:pPr>
    </w:p>
    <w:p w:rsidR="00B673FC" w:rsidRPr="00023668" w:rsidRDefault="00B673FC" w:rsidP="00135989">
      <w:pPr>
        <w:pStyle w:val="Paragraphedeliste"/>
        <w:numPr>
          <w:ilvl w:val="0"/>
          <w:numId w:val="7"/>
        </w:numPr>
        <w:autoSpaceDE w:val="0"/>
        <w:autoSpaceDN w:val="0"/>
        <w:adjustRightInd w:val="0"/>
        <w:jc w:val="both"/>
        <w:rPr>
          <w:rFonts w:ascii="Century Gothic" w:hAnsi="Century Gothic" w:cs="Arial"/>
          <w:color w:val="000000"/>
          <w:sz w:val="20"/>
          <w:szCs w:val="20"/>
        </w:rPr>
      </w:pPr>
      <w:r w:rsidRPr="00B466F8">
        <w:rPr>
          <w:rFonts w:ascii="Century Gothic" w:hAnsi="Century Gothic" w:cs="Arial"/>
          <w:sz w:val="20"/>
          <w:szCs w:val="20"/>
        </w:rPr>
        <w:t xml:space="preserve">réalisation d’actions coordonnées avec les services et équipements du territoire (par exemple les centres sociaux, les acteurs engagés dans le cadre des </w:t>
      </w:r>
      <w:proofErr w:type="spellStart"/>
      <w:r w:rsidR="006732F4">
        <w:rPr>
          <w:rFonts w:ascii="Century Gothic" w:hAnsi="Century Gothic" w:cs="Arial"/>
          <w:sz w:val="20"/>
          <w:szCs w:val="20"/>
        </w:rPr>
        <w:t>r</w:t>
      </w:r>
      <w:r w:rsidRPr="00B466F8">
        <w:rPr>
          <w:rFonts w:ascii="Century Gothic" w:hAnsi="Century Gothic" w:cs="Arial"/>
          <w:sz w:val="20"/>
          <w:szCs w:val="20"/>
        </w:rPr>
        <w:t>eaap</w:t>
      </w:r>
      <w:proofErr w:type="spellEnd"/>
      <w:r w:rsidRPr="00B466F8">
        <w:rPr>
          <w:rFonts w:ascii="Century Gothic" w:hAnsi="Century Gothic" w:cs="Arial"/>
          <w:sz w:val="20"/>
          <w:szCs w:val="20"/>
        </w:rPr>
        <w:t>).</w:t>
      </w:r>
    </w:p>
    <w:p w:rsidR="00D10910" w:rsidRPr="00B466F8" w:rsidRDefault="00D10910" w:rsidP="00023668">
      <w:pPr>
        <w:pStyle w:val="Paragraphedeliste"/>
        <w:autoSpaceDE w:val="0"/>
        <w:autoSpaceDN w:val="0"/>
        <w:adjustRightInd w:val="0"/>
        <w:jc w:val="both"/>
        <w:rPr>
          <w:rFonts w:ascii="Century Gothic" w:hAnsi="Century Gothic" w:cs="Arial"/>
          <w:color w:val="000000"/>
          <w:sz w:val="20"/>
          <w:szCs w:val="20"/>
        </w:rPr>
      </w:pPr>
    </w:p>
    <w:p w:rsidR="00B673FC" w:rsidRPr="00B466F8" w:rsidRDefault="00B673FC" w:rsidP="00B673FC">
      <w:pPr>
        <w:autoSpaceDE w:val="0"/>
        <w:autoSpaceDN w:val="0"/>
        <w:adjustRightInd w:val="0"/>
        <w:ind w:left="709"/>
        <w:jc w:val="both"/>
        <w:rPr>
          <w:rFonts w:ascii="Century Gothic" w:hAnsi="Century Gothic" w:cs="Arial"/>
          <w:color w:val="000000"/>
          <w:sz w:val="20"/>
          <w:szCs w:val="20"/>
        </w:rPr>
      </w:pPr>
    </w:p>
    <w:p w:rsidR="00B673FC" w:rsidRPr="00B466F8" w:rsidRDefault="00B673FC" w:rsidP="008C6DEF">
      <w:pPr>
        <w:pStyle w:val="Paragraphedeliste"/>
        <w:numPr>
          <w:ilvl w:val="1"/>
          <w:numId w:val="20"/>
        </w:numPr>
        <w:shd w:val="clear" w:color="auto" w:fill="92CDDC" w:themeFill="accent5" w:themeFillTint="99"/>
        <w:autoSpaceDE w:val="0"/>
        <w:autoSpaceDN w:val="0"/>
        <w:adjustRightInd w:val="0"/>
        <w:rPr>
          <w:rFonts w:ascii="Century Gothic" w:hAnsi="Century Gothic" w:cs="Arial"/>
          <w:b/>
          <w:bCs/>
          <w:sz w:val="20"/>
          <w:szCs w:val="20"/>
        </w:rPr>
      </w:pPr>
      <w:r w:rsidRPr="00B466F8">
        <w:rPr>
          <w:rFonts w:ascii="Century Gothic" w:hAnsi="Century Gothic" w:cs="Arial"/>
          <w:b/>
          <w:bCs/>
          <w:sz w:val="20"/>
          <w:szCs w:val="20"/>
        </w:rPr>
        <w:t>Concertation et coordination avec l’école</w:t>
      </w:r>
    </w:p>
    <w:p w:rsidR="00B673FC" w:rsidRPr="00B466F8" w:rsidRDefault="00B673FC" w:rsidP="00B673FC">
      <w:pPr>
        <w:pStyle w:val="Paragraphedeliste"/>
        <w:autoSpaceDE w:val="0"/>
        <w:autoSpaceDN w:val="0"/>
        <w:adjustRightInd w:val="0"/>
        <w:rPr>
          <w:rFonts w:ascii="Century Gothic" w:hAnsi="Century Gothic" w:cs="Arial"/>
          <w:sz w:val="20"/>
          <w:szCs w:val="20"/>
        </w:rPr>
      </w:pPr>
    </w:p>
    <w:p w:rsidR="00DC6A72" w:rsidRPr="00B466F8" w:rsidRDefault="00B673FC" w:rsidP="00B673FC">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L’accompagnement à la scolarité se construit en collaboration avec les établissements scolaires. Les enseignants en contact quotidien avec les enfants sont souvent les mieux placés pour repérer les besoins des enfants et les orienter vers le dispositif </w:t>
      </w:r>
      <w:r w:rsidR="006732F4">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xml:space="preserve">. </w:t>
      </w:r>
    </w:p>
    <w:p w:rsidR="00DC6A72" w:rsidRPr="00B466F8" w:rsidRDefault="00DC6A72" w:rsidP="00B673FC">
      <w:pPr>
        <w:autoSpaceDE w:val="0"/>
        <w:autoSpaceDN w:val="0"/>
        <w:adjustRightInd w:val="0"/>
        <w:jc w:val="both"/>
        <w:rPr>
          <w:rFonts w:ascii="Century Gothic" w:hAnsi="Century Gothic" w:cs="Arial"/>
          <w:sz w:val="20"/>
          <w:szCs w:val="20"/>
        </w:rPr>
      </w:pPr>
    </w:p>
    <w:p w:rsidR="00B673FC" w:rsidRPr="00B466F8" w:rsidRDefault="00B673FC" w:rsidP="00B673FC">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Cette concertation et coordination avec les établissements scolaires s’organise</w:t>
      </w:r>
      <w:r w:rsidR="001F4125" w:rsidRPr="00B466F8">
        <w:rPr>
          <w:rFonts w:ascii="Century Gothic" w:hAnsi="Century Gothic" w:cs="Arial"/>
          <w:sz w:val="20"/>
          <w:szCs w:val="20"/>
        </w:rPr>
        <w:t>nt</w:t>
      </w:r>
      <w:r w:rsidRPr="00B466F8">
        <w:rPr>
          <w:rFonts w:ascii="Century Gothic" w:hAnsi="Century Gothic" w:cs="Arial"/>
          <w:sz w:val="20"/>
          <w:szCs w:val="20"/>
        </w:rPr>
        <w:t xml:space="preserve"> : </w:t>
      </w:r>
    </w:p>
    <w:p w:rsidR="00B673FC" w:rsidRPr="00B466F8" w:rsidRDefault="00B673FC" w:rsidP="00B673FC">
      <w:pPr>
        <w:autoSpaceDE w:val="0"/>
        <w:autoSpaceDN w:val="0"/>
        <w:adjustRightInd w:val="0"/>
        <w:ind w:left="709"/>
        <w:rPr>
          <w:rFonts w:ascii="Century Gothic" w:hAnsi="Century Gothic" w:cs="Arial"/>
          <w:sz w:val="20"/>
          <w:szCs w:val="20"/>
        </w:rPr>
      </w:pPr>
    </w:p>
    <w:p w:rsidR="00B673FC" w:rsidRPr="00B466F8"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lors du diagnostic préalable puis lors de la conception du projet </w:t>
      </w:r>
      <w:r w:rsidR="006468BC">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xml:space="preserve"> afin de repérer les difficultés existantes et les besoins d’accompagnement des enfants et </w:t>
      </w:r>
    </w:p>
    <w:p w:rsidR="00B673FC" w:rsidRPr="00B466F8"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parents ;</w:t>
      </w:r>
    </w:p>
    <w:p w:rsidR="00B673FC" w:rsidRPr="00B466F8"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lors du démarrage de l’activité </w:t>
      </w:r>
      <w:r w:rsidR="006732F4">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xml:space="preserve"> pour harmoniser les interventions entre l’école, les parents et le coordinateur de l’action </w:t>
      </w:r>
      <w:r w:rsidR="006732F4">
        <w:rPr>
          <w:rFonts w:ascii="Century Gothic" w:hAnsi="Century Gothic" w:cs="Arial"/>
          <w:sz w:val="20"/>
          <w:szCs w:val="20"/>
        </w:rPr>
        <w:t>c</w:t>
      </w:r>
      <w:r w:rsidR="003D0523">
        <w:rPr>
          <w:rFonts w:ascii="Century Gothic" w:hAnsi="Century Gothic" w:cs="Arial"/>
          <w:sz w:val="20"/>
          <w:szCs w:val="20"/>
        </w:rPr>
        <w:t>as</w:t>
      </w:r>
      <w:r w:rsidRPr="00B466F8">
        <w:rPr>
          <w:rFonts w:ascii="Century Gothic" w:hAnsi="Century Gothic" w:cs="Arial"/>
          <w:sz w:val="20"/>
          <w:szCs w:val="20"/>
        </w:rPr>
        <w:t xml:space="preserve"> ;</w:t>
      </w:r>
    </w:p>
    <w:p w:rsidR="00B673FC" w:rsidRPr="00B466F8"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au cours de l’année, notamment en cas de difficulté rencontrée par les intervenants des </w:t>
      </w:r>
      <w:r w:rsidR="006732F4">
        <w:rPr>
          <w:rFonts w:ascii="Century Gothic" w:hAnsi="Century Gothic" w:cs="Arial"/>
          <w:sz w:val="20"/>
          <w:szCs w:val="20"/>
        </w:rPr>
        <w:t>c</w:t>
      </w:r>
      <w:r w:rsidR="003D0523">
        <w:rPr>
          <w:rFonts w:ascii="Century Gothic" w:hAnsi="Century Gothic" w:cs="Arial"/>
          <w:sz w:val="20"/>
          <w:szCs w:val="20"/>
        </w:rPr>
        <w:t>as</w:t>
      </w:r>
      <w:r w:rsidRPr="00B466F8">
        <w:rPr>
          <w:rFonts w:ascii="Century Gothic" w:hAnsi="Century Gothic" w:cs="Arial"/>
          <w:sz w:val="20"/>
          <w:szCs w:val="20"/>
        </w:rPr>
        <w:t xml:space="preserve"> ;</w:t>
      </w:r>
    </w:p>
    <w:p w:rsidR="00B673FC" w:rsidRPr="00B466F8" w:rsidRDefault="00B673FC" w:rsidP="00135989">
      <w:pPr>
        <w:pStyle w:val="Paragraphedeliste"/>
        <w:numPr>
          <w:ilvl w:val="0"/>
          <w:numId w:val="7"/>
        </w:num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lastRenderedPageBreak/>
        <w:t>lors du bilan de fin d’année afin notamment d’évaluer l’efficacité de l’intervention.</w:t>
      </w:r>
    </w:p>
    <w:p w:rsidR="00B673FC" w:rsidRPr="00B466F8" w:rsidRDefault="00B673FC" w:rsidP="00D07163">
      <w:pPr>
        <w:autoSpaceDE w:val="0"/>
        <w:autoSpaceDN w:val="0"/>
        <w:adjustRightInd w:val="0"/>
        <w:rPr>
          <w:rFonts w:ascii="Century Gothic" w:hAnsi="Century Gothic" w:cs="Arial"/>
          <w:sz w:val="20"/>
          <w:szCs w:val="20"/>
        </w:rPr>
      </w:pPr>
    </w:p>
    <w:p w:rsidR="00B673FC" w:rsidRPr="00B466F8" w:rsidRDefault="00B673FC" w:rsidP="00B673FC">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Elles s’incarnent dans les différentes instances de pilotage existantes sur les territoires (Projet Educatif Local, Projet Educatif de Territoire, etc.). </w:t>
      </w:r>
    </w:p>
    <w:p w:rsidR="00B673FC" w:rsidRPr="00B466F8" w:rsidRDefault="00B673FC" w:rsidP="00B673FC">
      <w:pPr>
        <w:autoSpaceDE w:val="0"/>
        <w:autoSpaceDN w:val="0"/>
        <w:adjustRightInd w:val="0"/>
        <w:jc w:val="both"/>
        <w:rPr>
          <w:rFonts w:ascii="Century Gothic" w:hAnsi="Century Gothic" w:cs="Arial"/>
          <w:color w:val="000000"/>
          <w:sz w:val="20"/>
          <w:szCs w:val="20"/>
        </w:rPr>
      </w:pPr>
    </w:p>
    <w:p w:rsidR="00B673FC" w:rsidRPr="00B466F8" w:rsidRDefault="00B673FC" w:rsidP="008C6DEF">
      <w:pPr>
        <w:pStyle w:val="Paragraphedeliste"/>
        <w:numPr>
          <w:ilvl w:val="1"/>
          <w:numId w:val="20"/>
        </w:numPr>
        <w:shd w:val="clear" w:color="auto" w:fill="92CDDC" w:themeFill="accent5" w:themeFillTint="99"/>
        <w:autoSpaceDE w:val="0"/>
        <w:autoSpaceDN w:val="0"/>
        <w:adjustRightInd w:val="0"/>
        <w:rPr>
          <w:rFonts w:ascii="Century Gothic" w:hAnsi="Century Gothic" w:cs="Arial"/>
          <w:b/>
          <w:bCs/>
          <w:sz w:val="20"/>
          <w:szCs w:val="20"/>
        </w:rPr>
      </w:pPr>
      <w:r w:rsidRPr="00B466F8">
        <w:rPr>
          <w:rFonts w:ascii="Century Gothic" w:hAnsi="Century Gothic" w:cs="Arial"/>
          <w:b/>
          <w:bCs/>
          <w:sz w:val="20"/>
          <w:szCs w:val="20"/>
        </w:rPr>
        <w:t>Concertation et coordination avec les différents acteurs du territoire</w:t>
      </w:r>
    </w:p>
    <w:p w:rsidR="00B673FC" w:rsidRPr="00B466F8" w:rsidRDefault="00B673FC" w:rsidP="00D07163">
      <w:pPr>
        <w:pStyle w:val="Paragraphedeliste"/>
        <w:autoSpaceDE w:val="0"/>
        <w:autoSpaceDN w:val="0"/>
        <w:adjustRightInd w:val="0"/>
        <w:ind w:left="0"/>
        <w:rPr>
          <w:rFonts w:ascii="Century Gothic" w:hAnsi="Century Gothic" w:cs="Arial"/>
          <w:sz w:val="20"/>
          <w:szCs w:val="20"/>
        </w:rPr>
      </w:pPr>
    </w:p>
    <w:p w:rsidR="00B673FC" w:rsidRPr="00B466F8" w:rsidRDefault="00B673FC" w:rsidP="00B673FC">
      <w:pPr>
        <w:autoSpaceDE w:val="0"/>
        <w:autoSpaceDN w:val="0"/>
        <w:adjustRightInd w:val="0"/>
        <w:jc w:val="both"/>
        <w:rPr>
          <w:rFonts w:ascii="Century Gothic" w:hAnsi="Century Gothic" w:cs="Arial"/>
          <w:color w:val="000000"/>
          <w:sz w:val="20"/>
          <w:szCs w:val="20"/>
        </w:rPr>
      </w:pPr>
      <w:r w:rsidRPr="00B466F8">
        <w:rPr>
          <w:rFonts w:ascii="Century Gothic" w:hAnsi="Century Gothic" w:cs="Arial"/>
          <w:sz w:val="20"/>
          <w:szCs w:val="20"/>
        </w:rPr>
        <w:t xml:space="preserve">Le projet porté par les </w:t>
      </w:r>
      <w:r w:rsidR="006732F4">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xml:space="preserve"> s’inscrit également dans une dynamique de concertation et de coordination avec les différents acteurs chargés des politiques éducatives sur les territoires (établissements scolaires, collectivités territoriales, accueils de loisirs sans hébergement, etc.), dans un objectif de continuité éducative entre les différents temps de l’enfant.</w:t>
      </w:r>
    </w:p>
    <w:p w:rsidR="00B673FC" w:rsidRPr="00B466F8" w:rsidRDefault="00B673FC" w:rsidP="00D07163">
      <w:pPr>
        <w:autoSpaceDE w:val="0"/>
        <w:autoSpaceDN w:val="0"/>
        <w:adjustRightInd w:val="0"/>
        <w:jc w:val="both"/>
        <w:rPr>
          <w:rFonts w:ascii="Century Gothic" w:hAnsi="Century Gothic" w:cs="Arial"/>
          <w:color w:val="000000"/>
          <w:sz w:val="20"/>
          <w:szCs w:val="20"/>
        </w:rPr>
      </w:pPr>
    </w:p>
    <w:p w:rsidR="00B673FC" w:rsidRPr="00B466F8" w:rsidRDefault="00B673FC" w:rsidP="00B673FC">
      <w:pPr>
        <w:autoSpaceDE w:val="0"/>
        <w:autoSpaceDN w:val="0"/>
        <w:adjustRightInd w:val="0"/>
        <w:jc w:val="both"/>
        <w:rPr>
          <w:rFonts w:ascii="Century Gothic" w:hAnsi="Century Gothic" w:cs="Arial"/>
          <w:sz w:val="20"/>
          <w:szCs w:val="20"/>
        </w:rPr>
      </w:pPr>
      <w:r w:rsidRPr="00B466F8">
        <w:rPr>
          <w:rFonts w:ascii="Century Gothic" w:hAnsi="Century Gothic" w:cs="Arial"/>
          <w:sz w:val="20"/>
          <w:szCs w:val="20"/>
        </w:rPr>
        <w:t xml:space="preserve">L’articulation est à rechercher entre les projets </w:t>
      </w:r>
      <w:r w:rsidR="006732F4">
        <w:rPr>
          <w:rFonts w:ascii="Century Gothic" w:hAnsi="Century Gothic" w:cs="Arial"/>
          <w:sz w:val="20"/>
          <w:szCs w:val="20"/>
        </w:rPr>
        <w:t>c</w:t>
      </w:r>
      <w:r w:rsidR="003D0523">
        <w:rPr>
          <w:rFonts w:ascii="Century Gothic" w:hAnsi="Century Gothic" w:cs="Arial"/>
          <w:sz w:val="20"/>
          <w:szCs w:val="20"/>
        </w:rPr>
        <w:t>las</w:t>
      </w:r>
      <w:r w:rsidRPr="00B466F8">
        <w:rPr>
          <w:rFonts w:ascii="Century Gothic" w:hAnsi="Century Gothic" w:cs="Arial"/>
          <w:sz w:val="20"/>
          <w:szCs w:val="20"/>
        </w:rPr>
        <w:t xml:space="preserve"> et les autres actions mises en œuvre sur les territoires, afin de proposer une offre adaptée aux besoins identifiés et mettre en cohérence l’ensemble des dispositifs en matière de politiques éducative tels que :</w:t>
      </w:r>
    </w:p>
    <w:p w:rsidR="00B673FC" w:rsidRPr="00B466F8" w:rsidRDefault="00B673FC" w:rsidP="00B673FC">
      <w:pPr>
        <w:autoSpaceDE w:val="0"/>
        <w:autoSpaceDN w:val="0"/>
        <w:adjustRightInd w:val="0"/>
        <w:jc w:val="both"/>
        <w:rPr>
          <w:rFonts w:ascii="Century Gothic" w:hAnsi="Century Gothic" w:cs="Arial"/>
          <w:sz w:val="20"/>
          <w:szCs w:val="20"/>
        </w:rPr>
      </w:pPr>
    </w:p>
    <w:p w:rsidR="00B673FC" w:rsidRPr="00B466F8" w:rsidRDefault="00B673FC" w:rsidP="00135989">
      <w:pPr>
        <w:pStyle w:val="Paragraphedeliste"/>
        <w:numPr>
          <w:ilvl w:val="0"/>
          <w:numId w:val="8"/>
        </w:numPr>
        <w:autoSpaceDE w:val="0"/>
        <w:autoSpaceDN w:val="0"/>
        <w:adjustRightInd w:val="0"/>
        <w:rPr>
          <w:rFonts w:ascii="Century Gothic" w:hAnsi="Century Gothic" w:cs="Arial"/>
          <w:sz w:val="20"/>
          <w:szCs w:val="20"/>
        </w:rPr>
      </w:pPr>
      <w:r w:rsidRPr="00B466F8">
        <w:rPr>
          <w:rFonts w:ascii="Century Gothic" w:hAnsi="Century Gothic" w:cs="Arial"/>
          <w:sz w:val="20"/>
          <w:szCs w:val="20"/>
        </w:rPr>
        <w:t>les programmes de réussite éducative (</w:t>
      </w:r>
      <w:proofErr w:type="spellStart"/>
      <w:r w:rsidRPr="00B466F8">
        <w:rPr>
          <w:rFonts w:ascii="Century Gothic" w:hAnsi="Century Gothic" w:cs="Arial"/>
          <w:sz w:val="20"/>
          <w:szCs w:val="20"/>
        </w:rPr>
        <w:t>Pre</w:t>
      </w:r>
      <w:proofErr w:type="spellEnd"/>
      <w:r w:rsidRPr="00B466F8">
        <w:rPr>
          <w:rFonts w:ascii="Century Gothic" w:hAnsi="Century Gothic" w:cs="Arial"/>
          <w:sz w:val="20"/>
          <w:szCs w:val="20"/>
        </w:rPr>
        <w:t>) ;</w:t>
      </w:r>
    </w:p>
    <w:p w:rsidR="00B673FC" w:rsidRPr="00B466F8" w:rsidRDefault="00B673FC" w:rsidP="00135989">
      <w:pPr>
        <w:pStyle w:val="Paragraphedeliste"/>
        <w:numPr>
          <w:ilvl w:val="0"/>
          <w:numId w:val="8"/>
        </w:numPr>
        <w:autoSpaceDE w:val="0"/>
        <w:autoSpaceDN w:val="0"/>
        <w:adjustRightInd w:val="0"/>
        <w:rPr>
          <w:rFonts w:ascii="Century Gothic" w:hAnsi="Century Gothic" w:cs="Arial"/>
          <w:sz w:val="20"/>
          <w:szCs w:val="20"/>
        </w:rPr>
      </w:pPr>
      <w:r w:rsidRPr="00B466F8">
        <w:rPr>
          <w:rFonts w:ascii="Century Gothic" w:hAnsi="Century Gothic" w:cs="Arial"/>
          <w:sz w:val="20"/>
          <w:szCs w:val="20"/>
        </w:rPr>
        <w:t>les projets éducatifs de territoire (</w:t>
      </w:r>
      <w:proofErr w:type="spellStart"/>
      <w:r w:rsidRPr="00B466F8">
        <w:rPr>
          <w:rFonts w:ascii="Century Gothic" w:hAnsi="Century Gothic" w:cs="Arial"/>
          <w:sz w:val="20"/>
          <w:szCs w:val="20"/>
        </w:rPr>
        <w:t>Pedt</w:t>
      </w:r>
      <w:proofErr w:type="spellEnd"/>
      <w:r w:rsidRPr="00B466F8">
        <w:rPr>
          <w:rFonts w:ascii="Century Gothic" w:hAnsi="Century Gothic" w:cs="Arial"/>
          <w:sz w:val="20"/>
          <w:szCs w:val="20"/>
        </w:rPr>
        <w:t>) ;</w:t>
      </w:r>
    </w:p>
    <w:p w:rsidR="00B673FC" w:rsidRPr="00B466F8" w:rsidRDefault="00B673FC" w:rsidP="00135989">
      <w:pPr>
        <w:pStyle w:val="Paragraphedeliste"/>
        <w:numPr>
          <w:ilvl w:val="0"/>
          <w:numId w:val="8"/>
        </w:numPr>
        <w:autoSpaceDE w:val="0"/>
        <w:autoSpaceDN w:val="0"/>
        <w:adjustRightInd w:val="0"/>
        <w:rPr>
          <w:rFonts w:ascii="Century Gothic" w:hAnsi="Century Gothic" w:cs="Arial"/>
          <w:sz w:val="20"/>
          <w:szCs w:val="20"/>
        </w:rPr>
      </w:pPr>
      <w:r w:rsidRPr="00B466F8">
        <w:rPr>
          <w:rFonts w:ascii="Century Gothic" w:hAnsi="Century Gothic" w:cs="Arial"/>
          <w:sz w:val="20"/>
          <w:szCs w:val="20"/>
        </w:rPr>
        <w:t>les projets éducatifs locaux (</w:t>
      </w:r>
      <w:proofErr w:type="spellStart"/>
      <w:r w:rsidRPr="00B466F8">
        <w:rPr>
          <w:rFonts w:ascii="Century Gothic" w:hAnsi="Century Gothic" w:cs="Arial"/>
          <w:sz w:val="20"/>
          <w:szCs w:val="20"/>
        </w:rPr>
        <w:t>Pel</w:t>
      </w:r>
      <w:proofErr w:type="spellEnd"/>
      <w:r w:rsidRPr="00B466F8">
        <w:rPr>
          <w:rFonts w:ascii="Century Gothic" w:hAnsi="Century Gothic" w:cs="Arial"/>
          <w:sz w:val="20"/>
          <w:szCs w:val="20"/>
        </w:rPr>
        <w:t>) ;</w:t>
      </w:r>
    </w:p>
    <w:p w:rsidR="00D279CF" w:rsidRPr="00023668" w:rsidRDefault="00B673FC" w:rsidP="00023668">
      <w:pPr>
        <w:pStyle w:val="Paragraphedeliste"/>
        <w:numPr>
          <w:ilvl w:val="0"/>
          <w:numId w:val="8"/>
        </w:numPr>
        <w:autoSpaceDE w:val="0"/>
        <w:autoSpaceDN w:val="0"/>
        <w:adjustRightInd w:val="0"/>
        <w:rPr>
          <w:rFonts w:ascii="Century Gothic" w:hAnsi="Century Gothic" w:cs="Arial"/>
          <w:sz w:val="20"/>
          <w:szCs w:val="20"/>
        </w:rPr>
      </w:pPr>
      <w:r w:rsidRPr="00B466F8">
        <w:rPr>
          <w:rFonts w:ascii="Century Gothic" w:hAnsi="Century Gothic" w:cs="Arial"/>
          <w:sz w:val="20"/>
          <w:szCs w:val="20"/>
        </w:rPr>
        <w:t>les Cités Educatives.</w:t>
      </w:r>
    </w:p>
    <w:p w:rsidR="00D279CF" w:rsidRPr="00B466F8" w:rsidRDefault="00D279CF" w:rsidP="00B673FC">
      <w:pPr>
        <w:autoSpaceDE w:val="0"/>
        <w:autoSpaceDN w:val="0"/>
        <w:adjustRightInd w:val="0"/>
        <w:ind w:left="709"/>
        <w:jc w:val="both"/>
        <w:rPr>
          <w:rFonts w:ascii="Century Gothic" w:hAnsi="Century Gothic" w:cs="Arial"/>
          <w:sz w:val="20"/>
          <w:szCs w:val="20"/>
        </w:rPr>
      </w:pPr>
    </w:p>
    <w:p w:rsidR="00B673FC" w:rsidRPr="00B466F8" w:rsidRDefault="00B673FC" w:rsidP="00B673FC">
      <w:pPr>
        <w:autoSpaceDE w:val="0"/>
        <w:autoSpaceDN w:val="0"/>
        <w:adjustRightInd w:val="0"/>
        <w:jc w:val="both"/>
        <w:rPr>
          <w:rFonts w:ascii="Century Gothic" w:hAnsi="Century Gothic" w:cs="Arial"/>
          <w:color w:val="000000"/>
          <w:sz w:val="20"/>
          <w:szCs w:val="20"/>
        </w:rPr>
      </w:pPr>
    </w:p>
    <w:p w:rsidR="00B673FC" w:rsidRPr="00B466F8" w:rsidRDefault="00B673FC" w:rsidP="00B673FC">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0"/>
          <w:szCs w:val="20"/>
        </w:rPr>
      </w:pPr>
      <w:r w:rsidRPr="00B466F8">
        <w:rPr>
          <w:rFonts w:ascii="Century Gothic" w:hAnsi="Century Gothic" w:cs="Arial"/>
          <w:b/>
          <w:bCs/>
          <w:sz w:val="20"/>
          <w:szCs w:val="20"/>
        </w:rPr>
        <w:t>Important</w:t>
      </w:r>
    </w:p>
    <w:p w:rsidR="00B673FC" w:rsidRPr="00B466F8" w:rsidRDefault="00B673FC" w:rsidP="00B673FC">
      <w:pPr>
        <w:pBdr>
          <w:top w:val="single" w:sz="4" w:space="1" w:color="auto"/>
          <w:left w:val="single" w:sz="4" w:space="4" w:color="auto"/>
          <w:bottom w:val="single" w:sz="4" w:space="1" w:color="auto"/>
          <w:right w:val="single" w:sz="4" w:space="4" w:color="auto"/>
        </w:pBdr>
        <w:jc w:val="both"/>
        <w:rPr>
          <w:rFonts w:ascii="Century Gothic" w:hAnsi="Century Gothic" w:cs="Arial"/>
          <w:sz w:val="20"/>
          <w:szCs w:val="20"/>
        </w:rPr>
      </w:pPr>
    </w:p>
    <w:p w:rsidR="00B673FC" w:rsidRPr="00B466F8" w:rsidRDefault="00B673FC" w:rsidP="00B673FC">
      <w:pPr>
        <w:pBdr>
          <w:top w:val="single" w:sz="4" w:space="1" w:color="auto"/>
          <w:left w:val="single" w:sz="4" w:space="4" w:color="auto"/>
          <w:bottom w:val="single" w:sz="4" w:space="1" w:color="auto"/>
          <w:right w:val="single" w:sz="4" w:space="4" w:color="auto"/>
        </w:pBdr>
        <w:jc w:val="both"/>
        <w:rPr>
          <w:rFonts w:ascii="Century Gothic" w:hAnsi="Century Gothic" w:cs="Arial"/>
          <w:sz w:val="20"/>
          <w:szCs w:val="20"/>
        </w:rPr>
      </w:pPr>
      <w:r w:rsidRPr="00B466F8">
        <w:rPr>
          <w:rFonts w:ascii="Century Gothic" w:hAnsi="Century Gothic" w:cs="Arial"/>
          <w:sz w:val="20"/>
          <w:szCs w:val="20"/>
        </w:rPr>
        <w:t xml:space="preserve">Toute action relevant exclusivement de l’aide aux devoirs et du seul accompagnement au travail scolaire (qu’elles soient conduites dans un cadre individuel ou collectif) n’est pas éligible à un financement au titre de la </w:t>
      </w:r>
      <w:r w:rsidR="00F77EE1">
        <w:rPr>
          <w:rFonts w:ascii="Century Gothic" w:hAnsi="Century Gothic" w:cs="Arial"/>
          <w:sz w:val="20"/>
          <w:szCs w:val="20"/>
        </w:rPr>
        <w:t>ps</w:t>
      </w:r>
      <w:r w:rsidRPr="00B466F8">
        <w:rPr>
          <w:rFonts w:ascii="Century Gothic" w:hAnsi="Century Gothic" w:cs="Arial"/>
          <w:sz w:val="20"/>
          <w:szCs w:val="20"/>
        </w:rPr>
        <w:t xml:space="preserve"> </w:t>
      </w:r>
      <w:r w:rsidR="006468BC">
        <w:rPr>
          <w:rFonts w:ascii="Century Gothic" w:hAnsi="Century Gothic" w:cs="Arial"/>
          <w:sz w:val="20"/>
          <w:szCs w:val="20"/>
        </w:rPr>
        <w:t>clas</w:t>
      </w:r>
      <w:r w:rsidRPr="00B466F8">
        <w:rPr>
          <w:rFonts w:ascii="Century Gothic" w:hAnsi="Century Gothic" w:cs="Arial"/>
          <w:sz w:val="20"/>
          <w:szCs w:val="20"/>
        </w:rPr>
        <w:t>.</w:t>
      </w:r>
    </w:p>
    <w:p w:rsidR="009C5DB4" w:rsidRPr="00B466F8" w:rsidRDefault="009C5DB4" w:rsidP="00B673FC">
      <w:pPr>
        <w:pBdr>
          <w:top w:val="single" w:sz="4" w:space="1" w:color="auto"/>
          <w:left w:val="single" w:sz="4" w:space="4" w:color="auto"/>
          <w:bottom w:val="single" w:sz="4" w:space="1" w:color="auto"/>
          <w:right w:val="single" w:sz="4" w:space="4" w:color="auto"/>
        </w:pBdr>
        <w:jc w:val="both"/>
        <w:rPr>
          <w:rFonts w:ascii="Century Gothic" w:hAnsi="Century Gothic" w:cs="Arial"/>
          <w:sz w:val="20"/>
          <w:szCs w:val="20"/>
        </w:rPr>
      </w:pPr>
    </w:p>
    <w:p w:rsidR="00B673FC" w:rsidRPr="00B466F8" w:rsidRDefault="00B673FC" w:rsidP="00B673FC">
      <w:pPr>
        <w:pStyle w:val="Paragraphedeliste"/>
        <w:ind w:left="709"/>
        <w:jc w:val="both"/>
        <w:rPr>
          <w:rFonts w:ascii="Century Gothic" w:hAnsi="Century Gothic" w:cs="Arial"/>
          <w:b/>
          <w:bCs/>
          <w:sz w:val="20"/>
          <w:szCs w:val="20"/>
        </w:rPr>
      </w:pPr>
    </w:p>
    <w:p w:rsidR="00B673FC" w:rsidRPr="00B466F8" w:rsidRDefault="00B673FC" w:rsidP="00B673FC">
      <w:pPr>
        <w:pStyle w:val="Paragraphedeliste"/>
        <w:ind w:left="709"/>
        <w:jc w:val="both"/>
        <w:rPr>
          <w:rFonts w:ascii="Century Gothic" w:hAnsi="Century Gothic" w:cs="Arial"/>
          <w:b/>
          <w:bCs/>
          <w:sz w:val="20"/>
          <w:szCs w:val="20"/>
        </w:rPr>
      </w:pPr>
    </w:p>
    <w:p w:rsidR="00B673FC" w:rsidRPr="00B466F8" w:rsidRDefault="00B673FC" w:rsidP="00F365BC">
      <w:pPr>
        <w:pStyle w:val="Titre1"/>
        <w:numPr>
          <w:ilvl w:val="0"/>
          <w:numId w:val="49"/>
        </w:numPr>
        <w:ind w:left="709"/>
      </w:pPr>
      <w:r w:rsidRPr="00B466F8">
        <w:t xml:space="preserve">Le financement des </w:t>
      </w:r>
      <w:r w:rsidR="00884021">
        <w:t>c</w:t>
      </w:r>
      <w:r w:rsidR="006468BC">
        <w:t>las</w:t>
      </w:r>
      <w:r w:rsidRPr="00B466F8">
        <w:t xml:space="preserve"> peut être bonifié pour renforcer la qualité des actions </w:t>
      </w:r>
    </w:p>
    <w:p w:rsidR="00B673FC" w:rsidRPr="00B466F8" w:rsidRDefault="00B673FC" w:rsidP="00B673FC">
      <w:pPr>
        <w:pStyle w:val="Paragraphedeliste"/>
        <w:jc w:val="both"/>
        <w:rPr>
          <w:rFonts w:ascii="Century Gothic" w:hAnsi="Century Gothic" w:cs="Arial"/>
          <w:sz w:val="20"/>
          <w:szCs w:val="20"/>
        </w:rPr>
      </w:pPr>
    </w:p>
    <w:p w:rsidR="008F0A09" w:rsidRDefault="00B673FC" w:rsidP="00B673FC">
      <w:pPr>
        <w:jc w:val="both"/>
        <w:rPr>
          <w:rFonts w:ascii="Century Gothic" w:hAnsi="Century Gothic" w:cs="Arial"/>
          <w:sz w:val="20"/>
          <w:szCs w:val="20"/>
        </w:rPr>
      </w:pPr>
      <w:r w:rsidRPr="00B466F8">
        <w:rPr>
          <w:rFonts w:ascii="Century Gothic" w:hAnsi="Century Gothic" w:cs="Arial"/>
          <w:sz w:val="20"/>
          <w:szCs w:val="20"/>
        </w:rPr>
        <w:t xml:space="preserve">En complément de la prestation de service, les projets qui répondront aux critères ci-dessous pourront bénéficier de majorations financières. </w:t>
      </w:r>
    </w:p>
    <w:p w:rsidR="008F0A09" w:rsidRDefault="008F0A09" w:rsidP="00B673FC">
      <w:pPr>
        <w:jc w:val="both"/>
        <w:rPr>
          <w:rFonts w:ascii="Century Gothic" w:hAnsi="Century Gothic" w:cs="Arial"/>
          <w:sz w:val="20"/>
          <w:szCs w:val="20"/>
        </w:rPr>
      </w:pPr>
    </w:p>
    <w:p w:rsidR="008F0A09" w:rsidRDefault="00B673FC" w:rsidP="00B673FC">
      <w:pPr>
        <w:jc w:val="both"/>
        <w:rPr>
          <w:rFonts w:ascii="Century Gothic" w:hAnsi="Century Gothic" w:cs="Arial"/>
          <w:bCs/>
          <w:sz w:val="20"/>
          <w:szCs w:val="20"/>
        </w:rPr>
      </w:pPr>
      <w:r w:rsidRPr="00B466F8">
        <w:rPr>
          <w:rFonts w:ascii="Century Gothic" w:hAnsi="Century Gothic" w:cs="Arial"/>
          <w:sz w:val="20"/>
          <w:szCs w:val="20"/>
        </w:rPr>
        <w:t xml:space="preserve">Ces bonus visent à </w:t>
      </w:r>
      <w:r w:rsidRPr="00B466F8">
        <w:rPr>
          <w:rFonts w:ascii="Century Gothic" w:hAnsi="Century Gothic" w:cs="Arial"/>
          <w:bCs/>
          <w:sz w:val="20"/>
          <w:szCs w:val="20"/>
        </w:rPr>
        <w:t xml:space="preserve">soutenir et encourager le déploiement de nouvelles actions plus qualitatives au sein des </w:t>
      </w:r>
      <w:r w:rsidR="008F0A09">
        <w:rPr>
          <w:rFonts w:ascii="Century Gothic" w:hAnsi="Century Gothic" w:cs="Arial"/>
          <w:bCs/>
          <w:sz w:val="20"/>
          <w:szCs w:val="20"/>
        </w:rPr>
        <w:t>c</w:t>
      </w:r>
      <w:r w:rsidR="006468BC">
        <w:rPr>
          <w:rFonts w:ascii="Century Gothic" w:hAnsi="Century Gothic" w:cs="Arial"/>
          <w:bCs/>
          <w:sz w:val="20"/>
          <w:szCs w:val="20"/>
        </w:rPr>
        <w:t>las</w:t>
      </w:r>
      <w:r w:rsidRPr="00B466F8">
        <w:rPr>
          <w:rFonts w:ascii="Century Gothic" w:hAnsi="Century Gothic" w:cs="Arial"/>
          <w:bCs/>
          <w:sz w:val="20"/>
          <w:szCs w:val="20"/>
        </w:rPr>
        <w:t xml:space="preserve">, et à doter les porteurs de projets de moyens d’action renforcés sur l’axe d’intervention auprès des enfants et des parents. </w:t>
      </w:r>
    </w:p>
    <w:p w:rsidR="00B673FC" w:rsidRPr="00B466F8" w:rsidRDefault="00B673FC" w:rsidP="00B673FC">
      <w:pPr>
        <w:jc w:val="both"/>
        <w:rPr>
          <w:rFonts w:ascii="Century Gothic" w:hAnsi="Century Gothic" w:cs="Arial"/>
          <w:b/>
          <w:bCs/>
          <w:sz w:val="20"/>
          <w:szCs w:val="20"/>
        </w:rPr>
      </w:pPr>
      <w:r w:rsidRPr="00B466F8">
        <w:rPr>
          <w:rFonts w:ascii="Century Gothic" w:hAnsi="Century Gothic" w:cs="Arial"/>
          <w:bCs/>
          <w:sz w:val="20"/>
          <w:szCs w:val="20"/>
        </w:rPr>
        <w:t xml:space="preserve">Mobilisables </w:t>
      </w:r>
      <w:r w:rsidRPr="00B466F8">
        <w:rPr>
          <w:rFonts w:ascii="Century Gothic" w:hAnsi="Century Gothic" w:cs="Arial"/>
          <w:sz w:val="20"/>
          <w:szCs w:val="20"/>
        </w:rPr>
        <w:t xml:space="preserve">au regard des spécificités du projet, ils viennent en complément de la prestation de service « socle ». </w:t>
      </w:r>
    </w:p>
    <w:p w:rsidR="00B673FC" w:rsidRPr="00B466F8" w:rsidRDefault="00B673FC" w:rsidP="00B673FC">
      <w:pPr>
        <w:jc w:val="both"/>
        <w:rPr>
          <w:rFonts w:ascii="Century Gothic" w:hAnsi="Century Gothic" w:cs="Arial"/>
          <w:sz w:val="20"/>
          <w:szCs w:val="20"/>
        </w:rPr>
      </w:pPr>
    </w:p>
    <w:p w:rsidR="00B673FC" w:rsidRPr="00B466F8" w:rsidRDefault="000D4D0B" w:rsidP="00B673FC">
      <w:pPr>
        <w:jc w:val="both"/>
        <w:rPr>
          <w:rFonts w:ascii="Century Gothic" w:hAnsi="Century Gothic" w:cs="Arial"/>
          <w:sz w:val="20"/>
          <w:szCs w:val="20"/>
        </w:rPr>
      </w:pPr>
      <w:r>
        <w:rPr>
          <w:rFonts w:ascii="Century Gothic" w:hAnsi="Century Gothic" w:cs="Arial"/>
          <w:sz w:val="20"/>
          <w:szCs w:val="20"/>
        </w:rPr>
        <w:t>D</w:t>
      </w:r>
      <w:r w:rsidR="00B673FC" w:rsidRPr="00B466F8">
        <w:rPr>
          <w:rFonts w:ascii="Century Gothic" w:hAnsi="Century Gothic" w:cs="Arial"/>
          <w:sz w:val="20"/>
          <w:szCs w:val="20"/>
        </w:rPr>
        <w:t>eux bonus de 3</w:t>
      </w:r>
      <w:r w:rsidR="00111840">
        <w:rPr>
          <w:rFonts w:ascii="Century Gothic" w:hAnsi="Century Gothic" w:cs="Arial"/>
          <w:sz w:val="20"/>
          <w:szCs w:val="20"/>
        </w:rPr>
        <w:t>29</w:t>
      </w:r>
      <w:r w:rsidR="00B673FC" w:rsidRPr="00B466F8">
        <w:rPr>
          <w:rFonts w:ascii="Century Gothic" w:hAnsi="Century Gothic" w:cs="Arial"/>
          <w:sz w:val="20"/>
          <w:szCs w:val="20"/>
        </w:rPr>
        <w:t xml:space="preserve"> euros chacun sont mis en place pour renforcer le financement des actions </w:t>
      </w:r>
      <w:r w:rsidR="00F52326">
        <w:rPr>
          <w:rFonts w:ascii="Century Gothic" w:hAnsi="Century Gothic" w:cs="Arial"/>
          <w:sz w:val="20"/>
          <w:szCs w:val="20"/>
        </w:rPr>
        <w:t>c</w:t>
      </w:r>
      <w:r w:rsidR="006468BC">
        <w:rPr>
          <w:rFonts w:ascii="Century Gothic" w:hAnsi="Century Gothic" w:cs="Arial"/>
          <w:sz w:val="20"/>
          <w:szCs w:val="20"/>
        </w:rPr>
        <w:t xml:space="preserve">las </w:t>
      </w:r>
      <w:r w:rsidR="00B673FC" w:rsidRPr="00B466F8">
        <w:rPr>
          <w:rFonts w:ascii="Century Gothic" w:hAnsi="Century Gothic" w:cs="Arial"/>
          <w:sz w:val="20"/>
          <w:szCs w:val="20"/>
        </w:rPr>
        <w:t xml:space="preserve">: </w:t>
      </w:r>
    </w:p>
    <w:p w:rsidR="00B673FC" w:rsidRPr="00B466F8" w:rsidRDefault="00B673FC" w:rsidP="00B673FC">
      <w:pPr>
        <w:ind w:left="426"/>
        <w:jc w:val="both"/>
        <w:rPr>
          <w:rFonts w:ascii="Century Gothic" w:hAnsi="Century Gothic" w:cs="Arial"/>
          <w:sz w:val="20"/>
          <w:szCs w:val="20"/>
        </w:rPr>
      </w:pPr>
    </w:p>
    <w:p w:rsidR="00B673FC" w:rsidRPr="00B466F8" w:rsidRDefault="00B673FC" w:rsidP="00135989">
      <w:pPr>
        <w:pStyle w:val="Paragraphedeliste"/>
        <w:numPr>
          <w:ilvl w:val="0"/>
          <w:numId w:val="10"/>
        </w:numPr>
        <w:ind w:left="720"/>
        <w:jc w:val="both"/>
        <w:rPr>
          <w:rFonts w:ascii="Century Gothic" w:eastAsia="Calibri" w:hAnsi="Century Gothic" w:cs="Arial"/>
          <w:sz w:val="20"/>
          <w:szCs w:val="20"/>
        </w:rPr>
      </w:pPr>
      <w:r w:rsidRPr="008C6DEF">
        <w:rPr>
          <w:rFonts w:ascii="Century Gothic" w:eastAsia="Calibri" w:hAnsi="Century Gothic" w:cs="Arial"/>
          <w:b/>
          <w:sz w:val="20"/>
          <w:szCs w:val="20"/>
          <w:shd w:val="clear" w:color="auto" w:fill="92CDDC" w:themeFill="accent5" w:themeFillTint="99"/>
        </w:rPr>
        <w:t>le bonus « enfants »</w:t>
      </w:r>
      <w:r w:rsidRPr="00B466F8">
        <w:rPr>
          <w:rFonts w:ascii="Century Gothic" w:eastAsia="Calibri" w:hAnsi="Century Gothic" w:cs="Arial"/>
          <w:bCs/>
          <w:sz w:val="20"/>
          <w:szCs w:val="20"/>
        </w:rPr>
        <w:t xml:space="preserve"> vise à soutenir la mise en place de projets culturels et éducatifs au sein des </w:t>
      </w:r>
      <w:r w:rsidR="00F52326">
        <w:rPr>
          <w:rFonts w:ascii="Century Gothic" w:eastAsia="Calibri" w:hAnsi="Century Gothic" w:cs="Arial"/>
          <w:bCs/>
          <w:sz w:val="20"/>
          <w:szCs w:val="20"/>
        </w:rPr>
        <w:t>c</w:t>
      </w:r>
      <w:r w:rsidR="006468BC">
        <w:rPr>
          <w:rFonts w:ascii="Century Gothic" w:eastAsia="Calibri" w:hAnsi="Century Gothic" w:cs="Arial"/>
          <w:bCs/>
          <w:sz w:val="20"/>
          <w:szCs w:val="20"/>
        </w:rPr>
        <w:t>las</w:t>
      </w:r>
      <w:r w:rsidRPr="00B466F8">
        <w:rPr>
          <w:rFonts w:ascii="Century Gothic" w:eastAsia="Calibri" w:hAnsi="Century Gothic" w:cs="Arial"/>
          <w:bCs/>
          <w:sz w:val="20"/>
          <w:szCs w:val="20"/>
        </w:rPr>
        <w:t xml:space="preserve"> en dotant </w:t>
      </w:r>
      <w:r w:rsidRPr="00B466F8">
        <w:rPr>
          <w:rFonts w:ascii="Century Gothic" w:hAnsi="Century Gothic" w:cs="Arial"/>
          <w:color w:val="000000"/>
          <w:sz w:val="20"/>
          <w:szCs w:val="20"/>
        </w:rPr>
        <w:t xml:space="preserve">les porteurs de projets </w:t>
      </w:r>
      <w:r w:rsidR="00F52326">
        <w:rPr>
          <w:rFonts w:ascii="Century Gothic" w:hAnsi="Century Gothic" w:cs="Arial"/>
          <w:color w:val="000000"/>
          <w:sz w:val="20"/>
          <w:szCs w:val="20"/>
        </w:rPr>
        <w:t>c</w:t>
      </w:r>
      <w:r w:rsidR="006468BC">
        <w:rPr>
          <w:rFonts w:ascii="Century Gothic" w:hAnsi="Century Gothic" w:cs="Arial"/>
          <w:color w:val="000000"/>
          <w:sz w:val="20"/>
          <w:szCs w:val="20"/>
        </w:rPr>
        <w:t>las</w:t>
      </w:r>
      <w:r w:rsidRPr="00B466F8">
        <w:rPr>
          <w:rFonts w:ascii="Century Gothic" w:hAnsi="Century Gothic" w:cs="Arial"/>
          <w:color w:val="000000"/>
          <w:sz w:val="20"/>
          <w:szCs w:val="20"/>
        </w:rPr>
        <w:t xml:space="preserve"> </w:t>
      </w:r>
      <w:r w:rsidRPr="00B466F8">
        <w:rPr>
          <w:rFonts w:ascii="Century Gothic" w:eastAsia="Calibri" w:hAnsi="Century Gothic" w:cs="Arial"/>
          <w:sz w:val="20"/>
          <w:szCs w:val="20"/>
        </w:rPr>
        <w:t xml:space="preserve">de moyens d’action supplémentaires, afin qu’ils puissent développer des projets de plus grande ampleur, mobilisateurs pour les enfants et les équipes, leviers essentiels à l’ouverture sur le monde et l’élargissement des centres d’intérêt des enfants. </w:t>
      </w:r>
    </w:p>
    <w:p w:rsidR="00B673FC" w:rsidRPr="00B466F8" w:rsidRDefault="00B673FC" w:rsidP="00D44965">
      <w:pPr>
        <w:pStyle w:val="Paragraphedeliste"/>
        <w:jc w:val="both"/>
        <w:rPr>
          <w:rFonts w:ascii="Century Gothic" w:eastAsia="Calibri" w:hAnsi="Century Gothic" w:cs="Arial"/>
          <w:sz w:val="20"/>
          <w:szCs w:val="20"/>
        </w:rPr>
      </w:pPr>
    </w:p>
    <w:p w:rsidR="00B673FC" w:rsidRPr="00B466F8" w:rsidRDefault="00B673FC" w:rsidP="00D44965">
      <w:pPr>
        <w:pStyle w:val="Paragraphedeliste"/>
        <w:jc w:val="both"/>
        <w:rPr>
          <w:rFonts w:ascii="Century Gothic" w:eastAsia="Calibri" w:hAnsi="Century Gothic" w:cs="Arial"/>
          <w:sz w:val="20"/>
          <w:szCs w:val="20"/>
        </w:rPr>
      </w:pPr>
      <w:r w:rsidRPr="00B466F8">
        <w:rPr>
          <w:rFonts w:ascii="Century Gothic" w:hAnsi="Century Gothic" w:cs="Arial"/>
          <w:color w:val="000000"/>
          <w:sz w:val="20"/>
          <w:szCs w:val="20"/>
        </w:rPr>
        <w:t>Ce bonus p</w:t>
      </w:r>
      <w:r w:rsidRPr="00B466F8">
        <w:rPr>
          <w:rFonts w:ascii="Century Gothic" w:eastAsia="Calibri" w:hAnsi="Century Gothic" w:cs="Arial"/>
          <w:bCs/>
          <w:sz w:val="20"/>
          <w:szCs w:val="20"/>
        </w:rPr>
        <w:t xml:space="preserve">ermet le financement de projets socio-éducatifs structurés, organisés sur l’année, mobilisant par exemple le recours à des intervenants extérieurs, l’organisation de sorties culturelles ou éducatives, ou l’achat de matériel spécifique lié à l’organisation de ces activités et tout particulièrement de matériel numérique. </w:t>
      </w:r>
    </w:p>
    <w:p w:rsidR="00B673FC" w:rsidRPr="00B466F8" w:rsidRDefault="00B673FC" w:rsidP="00D44965">
      <w:pPr>
        <w:pStyle w:val="Paragraphedeliste"/>
        <w:jc w:val="both"/>
        <w:rPr>
          <w:rFonts w:ascii="Century Gothic" w:eastAsia="Calibri" w:hAnsi="Century Gothic" w:cs="Arial"/>
          <w:sz w:val="20"/>
          <w:szCs w:val="20"/>
        </w:rPr>
      </w:pPr>
    </w:p>
    <w:p w:rsidR="001F4125" w:rsidRPr="00B466F8" w:rsidRDefault="00B673FC" w:rsidP="001F4125">
      <w:pPr>
        <w:pStyle w:val="Paragraphedeliste"/>
        <w:numPr>
          <w:ilvl w:val="0"/>
          <w:numId w:val="10"/>
        </w:numPr>
        <w:ind w:left="720"/>
        <w:jc w:val="both"/>
        <w:rPr>
          <w:rFonts w:ascii="Century Gothic" w:eastAsia="Calibri" w:hAnsi="Century Gothic" w:cs="Arial"/>
          <w:bCs/>
          <w:sz w:val="20"/>
          <w:szCs w:val="20"/>
        </w:rPr>
      </w:pPr>
      <w:r w:rsidRPr="008C6DEF">
        <w:rPr>
          <w:rFonts w:ascii="Century Gothic" w:eastAsia="Calibri" w:hAnsi="Century Gothic" w:cs="Arial"/>
          <w:b/>
          <w:sz w:val="20"/>
          <w:szCs w:val="20"/>
          <w:shd w:val="clear" w:color="auto" w:fill="92CDDC" w:themeFill="accent5" w:themeFillTint="99"/>
        </w:rPr>
        <w:t>le bonus « parents »</w:t>
      </w:r>
      <w:r w:rsidRPr="00B466F8">
        <w:rPr>
          <w:rFonts w:ascii="Century Gothic" w:eastAsia="Calibri" w:hAnsi="Century Gothic" w:cs="Arial"/>
          <w:bCs/>
          <w:sz w:val="20"/>
          <w:szCs w:val="20"/>
        </w:rPr>
        <w:t xml:space="preserve"> vise à soutenir la mobilisation des porteurs de projets </w:t>
      </w:r>
      <w:r w:rsidR="006468BC">
        <w:rPr>
          <w:rFonts w:ascii="Century Gothic" w:eastAsia="Calibri" w:hAnsi="Century Gothic" w:cs="Arial"/>
          <w:bCs/>
          <w:sz w:val="20"/>
          <w:szCs w:val="20"/>
        </w:rPr>
        <w:t>Clas</w:t>
      </w:r>
      <w:r w:rsidRPr="00B466F8">
        <w:rPr>
          <w:rFonts w:ascii="Century Gothic" w:eastAsia="Calibri" w:hAnsi="Century Gothic" w:cs="Arial"/>
          <w:bCs/>
          <w:sz w:val="20"/>
          <w:szCs w:val="20"/>
        </w:rPr>
        <w:t xml:space="preserve"> sur le champ du soutien à la parentalité.</w:t>
      </w:r>
    </w:p>
    <w:p w:rsidR="00B673FC" w:rsidRPr="00B466F8" w:rsidRDefault="00B673FC" w:rsidP="00D44965">
      <w:pPr>
        <w:pStyle w:val="Paragraphedeliste"/>
        <w:jc w:val="both"/>
        <w:rPr>
          <w:rFonts w:ascii="Century Gothic" w:eastAsia="Calibri" w:hAnsi="Century Gothic" w:cs="Arial"/>
          <w:bCs/>
          <w:sz w:val="20"/>
          <w:szCs w:val="20"/>
        </w:rPr>
      </w:pPr>
    </w:p>
    <w:p w:rsidR="00B673FC" w:rsidRPr="00B466F8" w:rsidRDefault="00B673FC" w:rsidP="00D44965">
      <w:pPr>
        <w:ind w:left="720"/>
        <w:jc w:val="both"/>
        <w:rPr>
          <w:rFonts w:ascii="Century Gothic" w:hAnsi="Century Gothic" w:cs="Arial"/>
          <w:color w:val="000000"/>
          <w:sz w:val="20"/>
          <w:szCs w:val="20"/>
        </w:rPr>
      </w:pPr>
      <w:r w:rsidRPr="00B466F8">
        <w:rPr>
          <w:rFonts w:ascii="Century Gothic" w:eastAsia="Calibri" w:hAnsi="Century Gothic" w:cs="Arial"/>
          <w:sz w:val="20"/>
          <w:szCs w:val="20"/>
        </w:rPr>
        <w:lastRenderedPageBreak/>
        <w:t xml:space="preserve">Il s’agit d’un enjeu majeur pour renforcer les alliances avec les parents et conduire des actions visant à : </w:t>
      </w:r>
    </w:p>
    <w:p w:rsidR="00B673FC" w:rsidRPr="00B466F8" w:rsidRDefault="00B673FC" w:rsidP="00B673FC">
      <w:pPr>
        <w:jc w:val="both"/>
        <w:rPr>
          <w:rFonts w:ascii="Century Gothic" w:hAnsi="Century Gothic" w:cs="Arial"/>
          <w:color w:val="000000"/>
          <w:sz w:val="20"/>
          <w:szCs w:val="20"/>
        </w:rPr>
      </w:pPr>
    </w:p>
    <w:p w:rsidR="00B673FC" w:rsidRDefault="00B673FC" w:rsidP="00135989">
      <w:pPr>
        <w:pStyle w:val="Paragraphedeliste"/>
        <w:numPr>
          <w:ilvl w:val="0"/>
          <w:numId w:val="10"/>
        </w:numPr>
        <w:jc w:val="both"/>
        <w:rPr>
          <w:rFonts w:ascii="Century Gothic" w:eastAsia="Calibri" w:hAnsi="Century Gothic" w:cs="Arial"/>
          <w:sz w:val="20"/>
          <w:szCs w:val="20"/>
        </w:rPr>
      </w:pPr>
      <w:r w:rsidRPr="00B466F8">
        <w:rPr>
          <w:rFonts w:ascii="Century Gothic" w:eastAsia="Calibri" w:hAnsi="Century Gothic" w:cs="Arial"/>
          <w:sz w:val="20"/>
          <w:szCs w:val="20"/>
        </w:rPr>
        <w:t xml:space="preserve">soutenir l’accompagnement global des parents autour de thématiques identifiées comme majeures pour favoriser leur implication dans la scolarité de leur enfant ; </w:t>
      </w:r>
    </w:p>
    <w:p w:rsidR="00C74B6F" w:rsidRPr="00B466F8" w:rsidRDefault="00C74B6F" w:rsidP="00F365BC">
      <w:pPr>
        <w:pStyle w:val="Paragraphedeliste"/>
        <w:ind w:left="1506"/>
        <w:jc w:val="both"/>
        <w:rPr>
          <w:rFonts w:ascii="Century Gothic" w:eastAsia="Calibri" w:hAnsi="Century Gothic" w:cs="Arial"/>
          <w:sz w:val="20"/>
          <w:szCs w:val="20"/>
        </w:rPr>
      </w:pPr>
    </w:p>
    <w:p w:rsidR="00B673FC" w:rsidRDefault="00B673FC" w:rsidP="00135989">
      <w:pPr>
        <w:pStyle w:val="Paragraphedeliste"/>
        <w:numPr>
          <w:ilvl w:val="0"/>
          <w:numId w:val="10"/>
        </w:numPr>
        <w:jc w:val="both"/>
        <w:rPr>
          <w:rFonts w:ascii="Century Gothic" w:eastAsia="Calibri" w:hAnsi="Century Gothic" w:cs="Arial"/>
          <w:sz w:val="20"/>
          <w:szCs w:val="20"/>
        </w:rPr>
      </w:pPr>
      <w:r w:rsidRPr="00B466F8">
        <w:rPr>
          <w:rFonts w:ascii="Century Gothic" w:eastAsia="Calibri" w:hAnsi="Century Gothic" w:cs="Arial"/>
          <w:sz w:val="20"/>
          <w:szCs w:val="20"/>
        </w:rPr>
        <w:t>proposer des actions spécifiques autour de l’orientation scolaire (notamment au moment de l’entrée au collège et lycée) et d’accès aux droits en matière de scolarité (appui à la constitution des dossiers de bourses) ;</w:t>
      </w:r>
    </w:p>
    <w:p w:rsidR="00C74B6F" w:rsidRPr="00F365BC" w:rsidRDefault="00C74B6F" w:rsidP="00F365BC">
      <w:pPr>
        <w:pStyle w:val="Paragraphedeliste"/>
        <w:rPr>
          <w:rFonts w:ascii="Century Gothic" w:eastAsia="Calibri" w:hAnsi="Century Gothic" w:cs="Arial"/>
          <w:sz w:val="20"/>
          <w:szCs w:val="20"/>
        </w:rPr>
      </w:pPr>
    </w:p>
    <w:p w:rsidR="00C74B6F" w:rsidRPr="00B466F8" w:rsidRDefault="00C74B6F" w:rsidP="00F365BC">
      <w:pPr>
        <w:pStyle w:val="Paragraphedeliste"/>
        <w:ind w:left="1506"/>
        <w:jc w:val="both"/>
        <w:rPr>
          <w:rFonts w:ascii="Century Gothic" w:eastAsia="Calibri" w:hAnsi="Century Gothic" w:cs="Arial"/>
          <w:sz w:val="20"/>
          <w:szCs w:val="20"/>
        </w:rPr>
      </w:pPr>
    </w:p>
    <w:p w:rsidR="00B673FC" w:rsidRDefault="00B673FC" w:rsidP="00135989">
      <w:pPr>
        <w:pStyle w:val="Paragraphedeliste"/>
        <w:numPr>
          <w:ilvl w:val="0"/>
          <w:numId w:val="10"/>
        </w:numPr>
        <w:jc w:val="both"/>
        <w:rPr>
          <w:rFonts w:ascii="Century Gothic" w:eastAsia="Calibri" w:hAnsi="Century Gothic" w:cs="Arial"/>
          <w:sz w:val="20"/>
          <w:szCs w:val="20"/>
        </w:rPr>
      </w:pPr>
      <w:r w:rsidRPr="00B466F8">
        <w:rPr>
          <w:rFonts w:ascii="Century Gothic" w:eastAsia="Calibri" w:hAnsi="Century Gothic" w:cs="Arial"/>
          <w:sz w:val="20"/>
          <w:szCs w:val="20"/>
        </w:rPr>
        <w:t xml:space="preserve">soutenir les parents dans les usages numériques de leurs enfants ou d’aides à l’appropriation des outils nécessaires pour le suivi de la scolarité des enfants (ex : utilisation du logiciel </w:t>
      </w:r>
      <w:proofErr w:type="spellStart"/>
      <w:r w:rsidRPr="00B466F8">
        <w:rPr>
          <w:rFonts w:ascii="Century Gothic" w:eastAsia="Calibri" w:hAnsi="Century Gothic" w:cs="Arial"/>
          <w:sz w:val="20"/>
          <w:szCs w:val="20"/>
        </w:rPr>
        <w:t>Pronotes</w:t>
      </w:r>
      <w:proofErr w:type="spellEnd"/>
      <w:r w:rsidRPr="00B466F8">
        <w:rPr>
          <w:rFonts w:ascii="Century Gothic" w:eastAsia="Calibri" w:hAnsi="Century Gothic" w:cs="Arial"/>
          <w:sz w:val="20"/>
          <w:szCs w:val="20"/>
        </w:rPr>
        <w:t xml:space="preserve">) </w:t>
      </w:r>
    </w:p>
    <w:p w:rsidR="00C74B6F" w:rsidRPr="00F365BC" w:rsidRDefault="00C74B6F" w:rsidP="00F365BC">
      <w:pPr>
        <w:jc w:val="both"/>
        <w:rPr>
          <w:rFonts w:ascii="Century Gothic" w:eastAsia="Calibri" w:hAnsi="Century Gothic" w:cs="Arial"/>
          <w:sz w:val="20"/>
          <w:szCs w:val="20"/>
        </w:rPr>
      </w:pPr>
    </w:p>
    <w:p w:rsidR="00B673FC" w:rsidRDefault="00B673FC" w:rsidP="00135989">
      <w:pPr>
        <w:pStyle w:val="Paragraphedeliste"/>
        <w:numPr>
          <w:ilvl w:val="0"/>
          <w:numId w:val="10"/>
        </w:numPr>
        <w:jc w:val="both"/>
        <w:rPr>
          <w:rFonts w:ascii="Century Gothic" w:eastAsia="Calibri" w:hAnsi="Century Gothic" w:cs="Arial"/>
          <w:sz w:val="20"/>
          <w:szCs w:val="20"/>
        </w:rPr>
      </w:pPr>
      <w:r w:rsidRPr="00B466F8">
        <w:rPr>
          <w:rFonts w:ascii="Century Gothic" w:eastAsia="Calibri" w:hAnsi="Century Gothic" w:cs="Arial"/>
          <w:sz w:val="20"/>
          <w:szCs w:val="20"/>
        </w:rPr>
        <w:t>proposer le cas échéant, des actions sur-mesure pour les parents en ayant le plus besoin, notamment les familles pouvant être très éloignées de l’école en raison de leur difficulté d’usage avec la langue française : par exemple, le public ciblé par les actions éducatives familiales (</w:t>
      </w:r>
      <w:proofErr w:type="spellStart"/>
      <w:r w:rsidRPr="00B466F8">
        <w:rPr>
          <w:rFonts w:ascii="Century Gothic" w:eastAsia="Calibri" w:hAnsi="Century Gothic" w:cs="Arial"/>
          <w:sz w:val="20"/>
          <w:szCs w:val="20"/>
        </w:rPr>
        <w:t>Aef</w:t>
      </w:r>
      <w:proofErr w:type="spellEnd"/>
      <w:r w:rsidRPr="00B466F8">
        <w:rPr>
          <w:rFonts w:ascii="Century Gothic" w:eastAsia="Calibri" w:hAnsi="Century Gothic" w:cs="Arial"/>
          <w:sz w:val="20"/>
          <w:szCs w:val="20"/>
        </w:rPr>
        <w:t>) développées par l’agence nationale de lutte contre l’illettrisme (</w:t>
      </w:r>
      <w:proofErr w:type="spellStart"/>
      <w:r w:rsidRPr="00B466F8">
        <w:rPr>
          <w:rFonts w:ascii="Century Gothic" w:eastAsia="Calibri" w:hAnsi="Century Gothic" w:cs="Arial"/>
          <w:sz w:val="20"/>
          <w:szCs w:val="20"/>
        </w:rPr>
        <w:t>Ancli</w:t>
      </w:r>
      <w:proofErr w:type="spellEnd"/>
      <w:r w:rsidRPr="00B466F8">
        <w:rPr>
          <w:rFonts w:ascii="Century Gothic" w:eastAsia="Calibri" w:hAnsi="Century Gothic" w:cs="Arial"/>
          <w:sz w:val="20"/>
          <w:szCs w:val="20"/>
        </w:rPr>
        <w:t>).</w:t>
      </w:r>
    </w:p>
    <w:p w:rsidR="00C74B6F" w:rsidRPr="00F365BC" w:rsidRDefault="00C74B6F" w:rsidP="00F365BC">
      <w:pPr>
        <w:pStyle w:val="Paragraphedeliste"/>
        <w:rPr>
          <w:rFonts w:ascii="Century Gothic" w:eastAsia="Calibri" w:hAnsi="Century Gothic" w:cs="Arial"/>
          <w:sz w:val="20"/>
          <w:szCs w:val="20"/>
        </w:rPr>
      </w:pPr>
    </w:p>
    <w:p w:rsidR="00C74B6F" w:rsidRPr="00B466F8" w:rsidRDefault="00C74B6F" w:rsidP="00F365BC">
      <w:pPr>
        <w:pStyle w:val="Paragraphedeliste"/>
        <w:ind w:left="1506"/>
        <w:jc w:val="both"/>
        <w:rPr>
          <w:rFonts w:ascii="Century Gothic" w:eastAsia="Calibri" w:hAnsi="Century Gothic" w:cs="Arial"/>
          <w:sz w:val="20"/>
          <w:szCs w:val="20"/>
        </w:rPr>
      </w:pPr>
    </w:p>
    <w:p w:rsidR="00B673FC" w:rsidRPr="00B466F8" w:rsidRDefault="00B673FC" w:rsidP="00B673FC">
      <w:pPr>
        <w:jc w:val="both"/>
        <w:rPr>
          <w:rFonts w:ascii="Century Gothic" w:hAnsi="Century Gothic" w:cs="Arial"/>
          <w:color w:val="000000"/>
          <w:sz w:val="20"/>
          <w:szCs w:val="20"/>
        </w:rPr>
      </w:pPr>
    </w:p>
    <w:p w:rsidR="00B673FC" w:rsidRPr="00B466F8" w:rsidRDefault="00B673FC" w:rsidP="00B673FC">
      <w:pPr>
        <w:jc w:val="both"/>
        <w:rPr>
          <w:rFonts w:ascii="Century Gothic" w:eastAsia="Calibri" w:hAnsi="Century Gothic" w:cs="Arial"/>
          <w:bCs/>
          <w:sz w:val="20"/>
          <w:szCs w:val="20"/>
        </w:rPr>
      </w:pPr>
      <w:r w:rsidRPr="00B466F8">
        <w:rPr>
          <w:rFonts w:ascii="Century Gothic" w:eastAsia="Calibri" w:hAnsi="Century Gothic" w:cs="Arial"/>
          <w:bCs/>
          <w:sz w:val="20"/>
          <w:szCs w:val="20"/>
        </w:rPr>
        <w:t>Pour ouvrir droit au financement bonifié par collectif « d’enfants », le porteur de projet doit mettre en place un projet socio-éducatif organisé sur l’année scolaire et répondre aux critères précisés dans le tableau ci-dessous :</w:t>
      </w:r>
    </w:p>
    <w:p w:rsidR="00B673FC" w:rsidRPr="00B466F8" w:rsidRDefault="00B673FC" w:rsidP="00B673FC">
      <w:pPr>
        <w:jc w:val="both"/>
        <w:rPr>
          <w:rFonts w:ascii="Century Gothic" w:eastAsia="Calibri" w:hAnsi="Century Gothic" w:cs="Arial"/>
          <w:sz w:val="20"/>
          <w:szCs w:val="20"/>
        </w:rPr>
      </w:pPr>
      <w:r w:rsidRPr="00B466F8">
        <w:rPr>
          <w:rFonts w:ascii="Century Gothic" w:eastAsia="Calibri" w:hAnsi="Century Gothic" w:cs="Arial"/>
          <w:sz w:val="20"/>
          <w:szCs w:val="20"/>
        </w:rPr>
        <w:t xml:space="preserve"> </w:t>
      </w:r>
      <w:r w:rsidRPr="00B466F8">
        <w:rPr>
          <w:rFonts w:ascii="Century Gothic" w:hAnsi="Century Gothic" w:cs="Arial"/>
          <w:noProof/>
          <w:sz w:val="20"/>
          <w:szCs w:val="20"/>
        </w:rPr>
        <w:drawing>
          <wp:inline distT="0" distB="0" distL="0" distR="0" wp14:anchorId="4E4C449B" wp14:editId="5EF0C6B9">
            <wp:extent cx="6178550" cy="182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8550" cy="1828800"/>
                    </a:xfrm>
                    <a:prstGeom prst="rect">
                      <a:avLst/>
                    </a:prstGeom>
                    <a:noFill/>
                    <a:ln>
                      <a:noFill/>
                    </a:ln>
                  </pic:spPr>
                </pic:pic>
              </a:graphicData>
            </a:graphic>
          </wp:inline>
        </w:drawing>
      </w:r>
    </w:p>
    <w:p w:rsidR="00B673FC" w:rsidRPr="00B466F8" w:rsidRDefault="00B673FC" w:rsidP="00B673FC">
      <w:pPr>
        <w:jc w:val="both"/>
        <w:rPr>
          <w:rFonts w:ascii="Century Gothic" w:eastAsia="Calibri" w:hAnsi="Century Gothic" w:cs="Arial"/>
          <w:sz w:val="20"/>
          <w:szCs w:val="20"/>
        </w:rPr>
      </w:pPr>
    </w:p>
    <w:p w:rsidR="00B673FC" w:rsidRPr="00B466F8" w:rsidRDefault="00B673FC" w:rsidP="00B673FC">
      <w:pPr>
        <w:jc w:val="both"/>
        <w:rPr>
          <w:rFonts w:ascii="Century Gothic" w:eastAsia="Calibri" w:hAnsi="Century Gothic" w:cs="Arial"/>
          <w:sz w:val="20"/>
          <w:szCs w:val="20"/>
        </w:rPr>
      </w:pPr>
    </w:p>
    <w:p w:rsidR="002611F4" w:rsidRPr="00B466F8" w:rsidRDefault="002611F4" w:rsidP="00B673FC">
      <w:pPr>
        <w:jc w:val="both"/>
        <w:rPr>
          <w:rFonts w:ascii="Century Gothic" w:eastAsia="Calibri" w:hAnsi="Century Gothic" w:cs="Arial"/>
          <w:sz w:val="20"/>
          <w:szCs w:val="20"/>
        </w:rPr>
      </w:pPr>
    </w:p>
    <w:p w:rsidR="003818BC" w:rsidRPr="00B466F8" w:rsidRDefault="00B673FC" w:rsidP="00F365BC">
      <w:pPr>
        <w:pStyle w:val="Titre1"/>
        <w:numPr>
          <w:ilvl w:val="0"/>
          <w:numId w:val="49"/>
        </w:numPr>
        <w:ind w:left="709"/>
      </w:pPr>
      <w:r w:rsidRPr="00B466F8">
        <w:t xml:space="preserve">Modalités d’octroi et de versement de la Prestation de service </w:t>
      </w:r>
      <w:r w:rsidR="006468BC">
        <w:t>Clas</w:t>
      </w:r>
      <w:r w:rsidRPr="00B466F8">
        <w:t xml:space="preserve"> et des bonus</w:t>
      </w:r>
    </w:p>
    <w:p w:rsidR="00B673FC" w:rsidRPr="00B466F8" w:rsidRDefault="00B673FC" w:rsidP="00B673FC">
      <w:pPr>
        <w:ind w:left="360"/>
        <w:jc w:val="both"/>
        <w:rPr>
          <w:rFonts w:ascii="Century Gothic" w:hAnsi="Century Gothic" w:cs="Arial"/>
          <w:sz w:val="20"/>
          <w:szCs w:val="20"/>
        </w:rPr>
      </w:pPr>
    </w:p>
    <w:p w:rsidR="00B673FC" w:rsidRPr="00B466F8" w:rsidRDefault="00B673FC" w:rsidP="00773FE8">
      <w:pPr>
        <w:autoSpaceDE w:val="0"/>
        <w:autoSpaceDN w:val="0"/>
        <w:adjustRightInd w:val="0"/>
        <w:jc w:val="both"/>
        <w:rPr>
          <w:rFonts w:ascii="Century Gothic" w:hAnsi="Century Gothic" w:cs="Arial"/>
          <w:color w:val="000000"/>
          <w:sz w:val="20"/>
          <w:szCs w:val="20"/>
        </w:rPr>
      </w:pPr>
    </w:p>
    <w:p w:rsidR="00B673FC" w:rsidRPr="00B466F8" w:rsidRDefault="00B673FC" w:rsidP="00B673FC">
      <w:pPr>
        <w:jc w:val="both"/>
        <w:rPr>
          <w:rFonts w:ascii="Century Gothic" w:eastAsia="Calibri" w:hAnsi="Century Gothic" w:cs="Arial"/>
          <w:b/>
          <w:bCs/>
          <w:sz w:val="20"/>
          <w:szCs w:val="20"/>
        </w:rPr>
      </w:pPr>
    </w:p>
    <w:p w:rsidR="00B673FC" w:rsidRPr="00B466F8" w:rsidRDefault="00C67EB4" w:rsidP="008C6DEF">
      <w:pPr>
        <w:pStyle w:val="Paragraphedeliste"/>
        <w:numPr>
          <w:ilvl w:val="0"/>
          <w:numId w:val="5"/>
        </w:numPr>
        <w:shd w:val="clear" w:color="auto" w:fill="92CDDC" w:themeFill="accent5" w:themeFillTint="99"/>
        <w:jc w:val="both"/>
        <w:rPr>
          <w:rFonts w:ascii="Century Gothic" w:eastAsia="Calibri" w:hAnsi="Century Gothic" w:cs="Arial"/>
          <w:b/>
          <w:bCs/>
          <w:sz w:val="20"/>
          <w:szCs w:val="20"/>
        </w:rPr>
      </w:pPr>
      <w:r w:rsidRPr="00B466F8">
        <w:rPr>
          <w:rFonts w:ascii="Century Gothic" w:eastAsia="Calibri" w:hAnsi="Century Gothic" w:cs="Arial"/>
          <w:b/>
          <w:bCs/>
          <w:sz w:val="20"/>
          <w:szCs w:val="20"/>
        </w:rPr>
        <w:t>L</w:t>
      </w:r>
      <w:r w:rsidR="00B673FC" w:rsidRPr="00B466F8">
        <w:rPr>
          <w:rFonts w:ascii="Century Gothic" w:eastAsia="Calibri" w:hAnsi="Century Gothic" w:cs="Arial"/>
          <w:b/>
          <w:bCs/>
          <w:sz w:val="20"/>
          <w:szCs w:val="20"/>
        </w:rPr>
        <w:t>’agrément des projets est obligatoire</w:t>
      </w:r>
    </w:p>
    <w:p w:rsidR="00B673FC" w:rsidRPr="00B466F8" w:rsidRDefault="00B673FC" w:rsidP="00B673FC">
      <w:pPr>
        <w:jc w:val="both"/>
        <w:rPr>
          <w:rFonts w:ascii="Century Gothic" w:hAnsi="Century Gothic" w:cs="Arial"/>
          <w:color w:val="000000"/>
          <w:sz w:val="20"/>
          <w:szCs w:val="20"/>
        </w:rPr>
      </w:pPr>
    </w:p>
    <w:p w:rsidR="00D279CF" w:rsidRPr="00D279CF" w:rsidRDefault="00B673FC" w:rsidP="00023668">
      <w:pPr>
        <w:pStyle w:val="Paragraphedeliste"/>
        <w:numPr>
          <w:ilvl w:val="0"/>
          <w:numId w:val="51"/>
        </w:numPr>
        <w:jc w:val="both"/>
        <w:rPr>
          <w:rFonts w:ascii="Century Gothic" w:hAnsi="Century Gothic" w:cs="Arial"/>
          <w:color w:val="000000"/>
          <w:sz w:val="20"/>
          <w:szCs w:val="20"/>
        </w:rPr>
      </w:pPr>
      <w:r w:rsidRPr="00F365BC">
        <w:rPr>
          <w:rFonts w:ascii="Century Gothic" w:hAnsi="Century Gothic" w:cs="Arial"/>
          <w:color w:val="000000"/>
          <w:sz w:val="20"/>
          <w:szCs w:val="20"/>
        </w:rPr>
        <w:t>L’a</w:t>
      </w:r>
      <w:r w:rsidR="0024285A" w:rsidRPr="00F365BC">
        <w:rPr>
          <w:rFonts w:ascii="Century Gothic" w:hAnsi="Century Gothic" w:cs="Arial"/>
          <w:color w:val="000000"/>
          <w:sz w:val="20"/>
          <w:szCs w:val="20"/>
        </w:rPr>
        <w:t>vis</w:t>
      </w:r>
      <w:r w:rsidRPr="00F365BC">
        <w:rPr>
          <w:rFonts w:ascii="Century Gothic" w:hAnsi="Century Gothic" w:cs="Arial"/>
          <w:color w:val="000000"/>
          <w:sz w:val="20"/>
          <w:szCs w:val="20"/>
        </w:rPr>
        <w:t xml:space="preserve">, par le comité départemental des financeurs, des projets présentés est une condition nécessaire pour le versement de la </w:t>
      </w:r>
      <w:r w:rsidR="00C74B6F" w:rsidRPr="00F365BC">
        <w:rPr>
          <w:rFonts w:ascii="Century Gothic" w:hAnsi="Century Gothic" w:cs="Arial"/>
          <w:color w:val="000000"/>
          <w:sz w:val="20"/>
          <w:szCs w:val="20"/>
        </w:rPr>
        <w:t>p</w:t>
      </w:r>
      <w:r w:rsidRPr="00F365BC">
        <w:rPr>
          <w:rFonts w:ascii="Century Gothic" w:hAnsi="Century Gothic" w:cs="Arial"/>
          <w:color w:val="000000"/>
          <w:sz w:val="20"/>
          <w:szCs w:val="20"/>
        </w:rPr>
        <w:t xml:space="preserve">s </w:t>
      </w:r>
      <w:r w:rsidR="006468BC" w:rsidRPr="00F365BC">
        <w:rPr>
          <w:rFonts w:ascii="Century Gothic" w:hAnsi="Century Gothic" w:cs="Arial"/>
          <w:color w:val="000000"/>
          <w:sz w:val="20"/>
          <w:szCs w:val="20"/>
        </w:rPr>
        <w:t>clas</w:t>
      </w:r>
      <w:r w:rsidRPr="00F365BC">
        <w:rPr>
          <w:rFonts w:ascii="Century Gothic" w:hAnsi="Century Gothic" w:cs="Arial"/>
          <w:color w:val="000000"/>
          <w:sz w:val="20"/>
          <w:szCs w:val="20"/>
        </w:rPr>
        <w:t>. Il permet de valider l’adéquation des actions aux besoins des territoires et de vérifier que leur contenu s’inscrit bien dans le respect de la charte nationale d’accompagnement à la scolarité</w:t>
      </w:r>
      <w:r w:rsidR="00D2521C" w:rsidRPr="00F365BC">
        <w:rPr>
          <w:rFonts w:ascii="Century Gothic" w:hAnsi="Century Gothic" w:cs="Arial"/>
          <w:color w:val="000000"/>
          <w:sz w:val="20"/>
          <w:szCs w:val="20"/>
        </w:rPr>
        <w:t xml:space="preserve"> </w:t>
      </w:r>
      <w:r w:rsidRPr="00F365BC">
        <w:rPr>
          <w:rFonts w:ascii="Century Gothic" w:hAnsi="Century Gothic" w:cs="Arial"/>
          <w:color w:val="000000"/>
          <w:sz w:val="20"/>
          <w:szCs w:val="20"/>
        </w:rPr>
        <w:t xml:space="preserve">cosignée par la </w:t>
      </w:r>
      <w:r w:rsidR="006468BC" w:rsidRPr="00F365BC">
        <w:rPr>
          <w:rFonts w:ascii="Century Gothic" w:hAnsi="Century Gothic" w:cs="Arial"/>
          <w:color w:val="000000"/>
          <w:sz w:val="20"/>
          <w:szCs w:val="20"/>
        </w:rPr>
        <w:t>c</w:t>
      </w:r>
      <w:r w:rsidRPr="00F365BC">
        <w:rPr>
          <w:rFonts w:ascii="Century Gothic" w:hAnsi="Century Gothic" w:cs="Arial"/>
          <w:color w:val="000000"/>
          <w:sz w:val="20"/>
          <w:szCs w:val="20"/>
        </w:rPr>
        <w:t xml:space="preserve">naf en 2001. </w:t>
      </w:r>
    </w:p>
    <w:p w:rsidR="00065EEB" w:rsidRPr="00023668" w:rsidRDefault="00B673FC" w:rsidP="00023668">
      <w:pPr>
        <w:pStyle w:val="Paragraphedeliste"/>
        <w:numPr>
          <w:ilvl w:val="0"/>
          <w:numId w:val="51"/>
        </w:numPr>
        <w:jc w:val="both"/>
        <w:rPr>
          <w:rFonts w:ascii="Century Gothic" w:hAnsi="Century Gothic"/>
          <w:sz w:val="20"/>
          <w:szCs w:val="20"/>
        </w:rPr>
      </w:pPr>
      <w:r w:rsidRPr="00023668">
        <w:rPr>
          <w:rFonts w:ascii="Century Gothic" w:hAnsi="Century Gothic"/>
          <w:sz w:val="20"/>
          <w:szCs w:val="20"/>
        </w:rPr>
        <w:t xml:space="preserve">Comme pour tous les financements émanant du fonds national parentalité, l’attribution de la </w:t>
      </w:r>
      <w:r w:rsidR="008331FC" w:rsidRPr="00023668">
        <w:rPr>
          <w:rFonts w:ascii="Century Gothic" w:hAnsi="Century Gothic"/>
          <w:sz w:val="20"/>
          <w:szCs w:val="20"/>
        </w:rPr>
        <w:t>p</w:t>
      </w:r>
      <w:r w:rsidRPr="00023668">
        <w:rPr>
          <w:rFonts w:ascii="Century Gothic" w:hAnsi="Century Gothic"/>
          <w:sz w:val="20"/>
          <w:szCs w:val="20"/>
        </w:rPr>
        <w:t xml:space="preserve">s </w:t>
      </w:r>
      <w:r w:rsidR="008331FC" w:rsidRPr="00023668">
        <w:rPr>
          <w:rFonts w:ascii="Century Gothic" w:hAnsi="Century Gothic"/>
          <w:sz w:val="20"/>
          <w:szCs w:val="20"/>
        </w:rPr>
        <w:t>c</w:t>
      </w:r>
      <w:r w:rsidR="006468BC" w:rsidRPr="00023668">
        <w:rPr>
          <w:rFonts w:ascii="Century Gothic" w:hAnsi="Century Gothic"/>
          <w:sz w:val="20"/>
          <w:szCs w:val="20"/>
        </w:rPr>
        <w:t>las</w:t>
      </w:r>
      <w:r w:rsidRPr="00023668">
        <w:rPr>
          <w:rFonts w:ascii="Century Gothic" w:hAnsi="Century Gothic"/>
          <w:sz w:val="20"/>
          <w:szCs w:val="20"/>
        </w:rPr>
        <w:t xml:space="preserve"> s’inscrit dans le cadre du pouvoir discrétionnaire détenu par les </w:t>
      </w:r>
      <w:r w:rsidR="008331FC" w:rsidRPr="00023668">
        <w:rPr>
          <w:rFonts w:ascii="Century Gothic" w:hAnsi="Century Gothic"/>
          <w:sz w:val="20"/>
          <w:szCs w:val="20"/>
        </w:rPr>
        <w:t>c</w:t>
      </w:r>
      <w:r w:rsidR="006468BC" w:rsidRPr="00023668">
        <w:rPr>
          <w:rFonts w:ascii="Century Gothic" w:hAnsi="Century Gothic"/>
          <w:sz w:val="20"/>
          <w:szCs w:val="20"/>
        </w:rPr>
        <w:t>af</w:t>
      </w:r>
      <w:r w:rsidRPr="00023668">
        <w:rPr>
          <w:rFonts w:ascii="Century Gothic" w:hAnsi="Century Gothic"/>
          <w:sz w:val="20"/>
          <w:szCs w:val="20"/>
        </w:rPr>
        <w:t xml:space="preserve"> et n’a donc pas un caractère automatique. </w:t>
      </w:r>
    </w:p>
    <w:p w:rsidR="00B673FC" w:rsidRPr="00B466F8" w:rsidRDefault="00B673FC" w:rsidP="00F365BC">
      <w:pPr>
        <w:pStyle w:val="Paragraphedeliste"/>
      </w:pPr>
    </w:p>
    <w:p w:rsidR="00B673FC" w:rsidRPr="00B466F8" w:rsidRDefault="00B673FC" w:rsidP="008C6DEF">
      <w:pPr>
        <w:pStyle w:val="Paragraphedeliste"/>
        <w:numPr>
          <w:ilvl w:val="0"/>
          <w:numId w:val="5"/>
        </w:numPr>
        <w:shd w:val="clear" w:color="auto" w:fill="92CDDC" w:themeFill="accent5" w:themeFillTint="99"/>
        <w:tabs>
          <w:tab w:val="left" w:pos="0"/>
        </w:tabs>
        <w:jc w:val="both"/>
        <w:rPr>
          <w:rFonts w:ascii="Century Gothic" w:hAnsi="Century Gothic" w:cs="Arial"/>
          <w:b/>
          <w:bCs/>
          <w:sz w:val="20"/>
          <w:szCs w:val="20"/>
        </w:rPr>
      </w:pPr>
      <w:r w:rsidRPr="00B466F8">
        <w:rPr>
          <w:rFonts w:ascii="Century Gothic" w:hAnsi="Century Gothic" w:cs="Arial"/>
          <w:b/>
          <w:bCs/>
          <w:sz w:val="20"/>
          <w:szCs w:val="20"/>
        </w:rPr>
        <w:t xml:space="preserve">Les actions financées doivent bénéficier de cofinancements </w:t>
      </w:r>
    </w:p>
    <w:p w:rsidR="00B673FC" w:rsidRPr="00B466F8" w:rsidRDefault="00B673FC" w:rsidP="00B673FC">
      <w:pPr>
        <w:tabs>
          <w:tab w:val="left" w:pos="0"/>
        </w:tabs>
        <w:jc w:val="both"/>
        <w:rPr>
          <w:rFonts w:ascii="Century Gothic" w:hAnsi="Century Gothic" w:cs="Arial"/>
          <w:sz w:val="20"/>
          <w:szCs w:val="20"/>
        </w:rPr>
      </w:pPr>
    </w:p>
    <w:p w:rsidR="00065EEB" w:rsidRDefault="00B673FC" w:rsidP="00F365BC">
      <w:pPr>
        <w:pStyle w:val="Paragraphedeliste"/>
        <w:numPr>
          <w:ilvl w:val="0"/>
          <w:numId w:val="47"/>
        </w:numPr>
        <w:tabs>
          <w:tab w:val="left" w:pos="0"/>
        </w:tabs>
        <w:jc w:val="both"/>
        <w:rPr>
          <w:rFonts w:ascii="Century Gothic" w:hAnsi="Century Gothic" w:cs="Arial"/>
          <w:sz w:val="20"/>
          <w:szCs w:val="20"/>
        </w:rPr>
      </w:pPr>
      <w:r w:rsidRPr="00F365BC">
        <w:rPr>
          <w:rFonts w:ascii="Century Gothic" w:hAnsi="Century Gothic" w:cs="Arial"/>
          <w:sz w:val="20"/>
          <w:szCs w:val="20"/>
        </w:rPr>
        <w:lastRenderedPageBreak/>
        <w:t xml:space="preserve">Le principe du co-financement est une règle afin d’inscrire les projets dans une dynamique partenariale. </w:t>
      </w:r>
    </w:p>
    <w:p w:rsidR="00065EEB" w:rsidRDefault="00065EEB" w:rsidP="00F365BC">
      <w:pPr>
        <w:pStyle w:val="Paragraphedeliste"/>
        <w:tabs>
          <w:tab w:val="left" w:pos="0"/>
        </w:tabs>
        <w:jc w:val="both"/>
        <w:rPr>
          <w:rFonts w:ascii="Century Gothic" w:hAnsi="Century Gothic" w:cs="Arial"/>
          <w:sz w:val="20"/>
          <w:szCs w:val="20"/>
        </w:rPr>
      </w:pPr>
    </w:p>
    <w:p w:rsidR="00B673FC" w:rsidRPr="00065EEB" w:rsidRDefault="00B673FC" w:rsidP="00F365BC">
      <w:pPr>
        <w:pStyle w:val="Paragraphedeliste"/>
        <w:numPr>
          <w:ilvl w:val="0"/>
          <w:numId w:val="47"/>
        </w:numPr>
        <w:tabs>
          <w:tab w:val="left" w:pos="0"/>
        </w:tabs>
        <w:jc w:val="both"/>
        <w:rPr>
          <w:rFonts w:ascii="Century Gothic" w:hAnsi="Century Gothic" w:cs="Arial"/>
          <w:sz w:val="20"/>
          <w:szCs w:val="20"/>
        </w:rPr>
      </w:pPr>
      <w:r w:rsidRPr="00F365BC">
        <w:rPr>
          <w:rFonts w:ascii="Century Gothic" w:hAnsi="Century Gothic" w:cs="Arial"/>
          <w:sz w:val="20"/>
          <w:szCs w:val="20"/>
        </w:rPr>
        <w:t xml:space="preserve">Le montant total des financements accordés par la branche Famille au titre du dispositif </w:t>
      </w:r>
      <w:r w:rsidR="00065EEB" w:rsidRPr="00F365BC">
        <w:rPr>
          <w:rFonts w:ascii="Century Gothic" w:hAnsi="Century Gothic" w:cs="Arial"/>
          <w:sz w:val="20"/>
          <w:szCs w:val="20"/>
        </w:rPr>
        <w:t>c</w:t>
      </w:r>
      <w:r w:rsidR="006468BC" w:rsidRPr="00F365BC">
        <w:rPr>
          <w:rFonts w:ascii="Century Gothic" w:hAnsi="Century Gothic" w:cs="Arial"/>
          <w:sz w:val="20"/>
          <w:szCs w:val="20"/>
        </w:rPr>
        <w:t>las</w:t>
      </w:r>
      <w:r w:rsidRPr="00F365BC">
        <w:rPr>
          <w:rFonts w:ascii="Century Gothic" w:hAnsi="Century Gothic" w:cs="Arial"/>
          <w:sz w:val="20"/>
          <w:szCs w:val="20"/>
        </w:rPr>
        <w:t xml:space="preserve"> ne peut excéder 80 % du coût total annuel de fonctionnement (ou de la dépense d’investissement ou d’équipement) d’une structure ou d’un service. </w:t>
      </w:r>
    </w:p>
    <w:p w:rsidR="00B673FC" w:rsidRPr="00F365BC" w:rsidRDefault="00B673FC" w:rsidP="00F365BC">
      <w:pPr>
        <w:pStyle w:val="Paragraphedeliste"/>
        <w:numPr>
          <w:ilvl w:val="0"/>
          <w:numId w:val="47"/>
        </w:numPr>
        <w:tabs>
          <w:tab w:val="left" w:pos="0"/>
        </w:tabs>
        <w:jc w:val="both"/>
        <w:rPr>
          <w:rFonts w:ascii="Century Gothic" w:hAnsi="Century Gothic" w:cs="Arial"/>
          <w:sz w:val="20"/>
          <w:szCs w:val="20"/>
        </w:rPr>
      </w:pPr>
      <w:r w:rsidRPr="00F365BC">
        <w:rPr>
          <w:rFonts w:ascii="Century Gothic" w:hAnsi="Century Gothic" w:cs="Arial"/>
          <w:sz w:val="20"/>
          <w:szCs w:val="20"/>
        </w:rPr>
        <w:t xml:space="preserve">Les modalités d’attribution des financements restent à l’appréciation de chacun des partenaires financeurs. </w:t>
      </w:r>
    </w:p>
    <w:p w:rsidR="0058115E" w:rsidRPr="00F365BC" w:rsidRDefault="0058115E" w:rsidP="00F365BC">
      <w:pPr>
        <w:pStyle w:val="Paragraphedeliste"/>
        <w:numPr>
          <w:ilvl w:val="0"/>
          <w:numId w:val="47"/>
        </w:numPr>
        <w:tabs>
          <w:tab w:val="left" w:pos="0"/>
        </w:tabs>
        <w:jc w:val="both"/>
        <w:rPr>
          <w:rFonts w:ascii="Century Gothic" w:hAnsi="Century Gothic" w:cs="Arial"/>
          <w:sz w:val="20"/>
          <w:szCs w:val="20"/>
        </w:rPr>
      </w:pPr>
      <w:r w:rsidRPr="00F365BC">
        <w:rPr>
          <w:rFonts w:ascii="Century Gothic" w:hAnsi="Century Gothic" w:cs="Arial"/>
          <w:sz w:val="20"/>
          <w:szCs w:val="20"/>
        </w:rPr>
        <w:t xml:space="preserve">Le financement des actions </w:t>
      </w:r>
      <w:r w:rsidR="006468BC" w:rsidRPr="00F365BC">
        <w:rPr>
          <w:rFonts w:ascii="Century Gothic" w:hAnsi="Century Gothic" w:cs="Arial"/>
          <w:sz w:val="20"/>
          <w:szCs w:val="20"/>
        </w:rPr>
        <w:t>clas</w:t>
      </w:r>
      <w:r w:rsidRPr="00F365BC">
        <w:rPr>
          <w:rFonts w:ascii="Century Gothic" w:hAnsi="Century Gothic" w:cs="Arial"/>
          <w:sz w:val="20"/>
          <w:szCs w:val="20"/>
        </w:rPr>
        <w:t xml:space="preserve"> s’établit sur un an.</w:t>
      </w:r>
    </w:p>
    <w:p w:rsidR="00B673FC" w:rsidRPr="00B466F8" w:rsidRDefault="00B673FC" w:rsidP="00B673FC">
      <w:pPr>
        <w:tabs>
          <w:tab w:val="left" w:pos="284"/>
        </w:tabs>
        <w:jc w:val="both"/>
        <w:rPr>
          <w:rFonts w:ascii="Century Gothic" w:eastAsia="Times New Roman" w:hAnsi="Century Gothic" w:cs="Arial"/>
          <w:bCs/>
          <w:sz w:val="20"/>
          <w:szCs w:val="20"/>
        </w:rPr>
      </w:pPr>
    </w:p>
    <w:p w:rsidR="00B673FC" w:rsidRPr="00B466F8" w:rsidRDefault="00B673FC" w:rsidP="00B673FC">
      <w:pPr>
        <w:jc w:val="both"/>
        <w:rPr>
          <w:rFonts w:ascii="Century Gothic" w:eastAsia="Times New Roman" w:hAnsi="Century Gothic" w:cs="Arial"/>
          <w:bCs/>
          <w:sz w:val="20"/>
          <w:szCs w:val="20"/>
        </w:rPr>
      </w:pPr>
    </w:p>
    <w:p w:rsidR="00FA0D53" w:rsidRPr="00B466F8" w:rsidRDefault="00FA0D53" w:rsidP="008C6DEF">
      <w:pPr>
        <w:pStyle w:val="Paragraphedeliste"/>
        <w:numPr>
          <w:ilvl w:val="0"/>
          <w:numId w:val="5"/>
        </w:numPr>
        <w:shd w:val="clear" w:color="auto" w:fill="92CDDC" w:themeFill="accent5" w:themeFillTint="99"/>
        <w:rPr>
          <w:rFonts w:ascii="Century Gothic" w:eastAsia="Times New Roman" w:hAnsi="Century Gothic" w:cs="Arial"/>
          <w:b/>
          <w:bCs/>
          <w:sz w:val="20"/>
          <w:szCs w:val="20"/>
        </w:rPr>
      </w:pPr>
      <w:r w:rsidRPr="00B466F8">
        <w:rPr>
          <w:rFonts w:ascii="Century Gothic" w:eastAsia="Times New Roman" w:hAnsi="Century Gothic" w:cs="Arial"/>
          <w:b/>
          <w:bCs/>
          <w:sz w:val="20"/>
          <w:szCs w:val="20"/>
        </w:rPr>
        <w:t>La formalisation des relations avec les partenaires</w:t>
      </w:r>
    </w:p>
    <w:p w:rsidR="00FA0D53" w:rsidRPr="00B466F8" w:rsidRDefault="00FA0D53" w:rsidP="00FA0D53">
      <w:pPr>
        <w:tabs>
          <w:tab w:val="left" w:pos="284"/>
        </w:tabs>
        <w:jc w:val="both"/>
        <w:rPr>
          <w:rFonts w:ascii="Century Gothic" w:eastAsia="Times New Roman" w:hAnsi="Century Gothic" w:cs="Arial"/>
          <w:bCs/>
          <w:sz w:val="20"/>
          <w:szCs w:val="20"/>
        </w:rPr>
      </w:pPr>
    </w:p>
    <w:p w:rsidR="00FA0D53" w:rsidRPr="00B466F8" w:rsidRDefault="00FA0D53" w:rsidP="00FA0D53">
      <w:pPr>
        <w:autoSpaceDE w:val="0"/>
        <w:autoSpaceDN w:val="0"/>
        <w:adjustRightInd w:val="0"/>
        <w:jc w:val="both"/>
        <w:rPr>
          <w:rFonts w:ascii="Century Gothic" w:hAnsi="Century Gothic" w:cs="Arial"/>
          <w:color w:val="000000"/>
          <w:sz w:val="20"/>
          <w:szCs w:val="20"/>
        </w:rPr>
      </w:pPr>
      <w:r w:rsidRPr="00B466F8">
        <w:rPr>
          <w:rFonts w:ascii="Century Gothic" w:hAnsi="Century Gothic" w:cs="Arial"/>
          <w:color w:val="000000"/>
          <w:sz w:val="20"/>
          <w:szCs w:val="20"/>
        </w:rPr>
        <w:t xml:space="preserve">Une convention d’objectifs et de financement est établie entre la </w:t>
      </w:r>
      <w:r w:rsidR="00E127B7">
        <w:rPr>
          <w:rFonts w:ascii="Century Gothic" w:hAnsi="Century Gothic" w:cs="Arial"/>
          <w:color w:val="000000"/>
          <w:sz w:val="20"/>
          <w:szCs w:val="20"/>
        </w:rPr>
        <w:t>c</w:t>
      </w:r>
      <w:r w:rsidR="006468BC">
        <w:rPr>
          <w:rFonts w:ascii="Century Gothic" w:hAnsi="Century Gothic" w:cs="Arial"/>
          <w:color w:val="000000"/>
          <w:sz w:val="20"/>
          <w:szCs w:val="20"/>
        </w:rPr>
        <w:t>af</w:t>
      </w:r>
      <w:r w:rsidRPr="00B466F8">
        <w:rPr>
          <w:rFonts w:ascii="Century Gothic" w:hAnsi="Century Gothic" w:cs="Arial"/>
          <w:color w:val="000000"/>
          <w:sz w:val="20"/>
          <w:szCs w:val="20"/>
        </w:rPr>
        <w:t xml:space="preserve"> et le gestionnaire de projet </w:t>
      </w:r>
      <w:proofErr w:type="spellStart"/>
      <w:r w:rsidR="00E127B7">
        <w:rPr>
          <w:rFonts w:ascii="Century Gothic" w:hAnsi="Century Gothic" w:cs="Arial"/>
          <w:color w:val="000000"/>
          <w:sz w:val="20"/>
          <w:szCs w:val="20"/>
        </w:rPr>
        <w:t>c</w:t>
      </w:r>
      <w:r w:rsidR="006468BC">
        <w:rPr>
          <w:rFonts w:ascii="Century Gothic" w:hAnsi="Century Gothic" w:cs="Arial"/>
          <w:color w:val="000000"/>
          <w:sz w:val="20"/>
          <w:szCs w:val="20"/>
        </w:rPr>
        <w:t>las</w:t>
      </w:r>
      <w:proofErr w:type="spellEnd"/>
    </w:p>
    <w:p w:rsidR="00FA0D53" w:rsidRPr="00B466F8" w:rsidRDefault="00FA0D53" w:rsidP="00FA0D53">
      <w:pPr>
        <w:autoSpaceDE w:val="0"/>
        <w:autoSpaceDN w:val="0"/>
        <w:adjustRightInd w:val="0"/>
        <w:jc w:val="both"/>
        <w:rPr>
          <w:rFonts w:ascii="Century Gothic" w:eastAsia="Times New Roman" w:hAnsi="Century Gothic" w:cs="Arial"/>
          <w:bCs/>
          <w:sz w:val="20"/>
          <w:szCs w:val="20"/>
        </w:rPr>
      </w:pPr>
      <w:r w:rsidRPr="00B466F8">
        <w:rPr>
          <w:rFonts w:ascii="Century Gothic" w:hAnsi="Century Gothic" w:cs="Arial"/>
          <w:color w:val="000000"/>
          <w:sz w:val="20"/>
          <w:szCs w:val="20"/>
        </w:rPr>
        <w:t>Elle fixe les engagements de chacune des parties sur l’année scolaire</w:t>
      </w:r>
      <w:r w:rsidR="00B715E8">
        <w:rPr>
          <w:rFonts w:ascii="Century Gothic" w:hAnsi="Century Gothic" w:cs="Arial"/>
          <w:color w:val="000000"/>
          <w:sz w:val="20"/>
          <w:szCs w:val="20"/>
        </w:rPr>
        <w:t>.</w:t>
      </w:r>
    </w:p>
    <w:p w:rsidR="00D1129D" w:rsidRPr="00B466F8" w:rsidRDefault="00D1129D" w:rsidP="00B673FC">
      <w:pPr>
        <w:rPr>
          <w:rFonts w:ascii="Century Gothic" w:eastAsia="Times New Roman" w:hAnsi="Century Gothic" w:cs="Arial"/>
          <w:bCs/>
          <w:sz w:val="20"/>
          <w:szCs w:val="20"/>
        </w:rPr>
      </w:pPr>
    </w:p>
    <w:p w:rsidR="00D279CF" w:rsidRPr="00B466F8" w:rsidRDefault="00D279CF" w:rsidP="00B673FC">
      <w:pPr>
        <w:rPr>
          <w:rFonts w:ascii="Century Gothic" w:eastAsia="Times New Roman" w:hAnsi="Century Gothic" w:cs="Arial"/>
          <w:bCs/>
          <w:sz w:val="20"/>
          <w:szCs w:val="20"/>
        </w:rPr>
      </w:pPr>
    </w:p>
    <w:p w:rsidR="00D1129D" w:rsidRPr="00B466F8" w:rsidRDefault="00D1129D" w:rsidP="00E57C4D">
      <w:pPr>
        <w:shd w:val="clear" w:color="auto" w:fill="92D050"/>
        <w:rPr>
          <w:rFonts w:ascii="Century Gothic" w:eastAsia="Times New Roman" w:hAnsi="Century Gothic" w:cs="Arial"/>
          <w:bCs/>
          <w:sz w:val="20"/>
          <w:szCs w:val="20"/>
        </w:rPr>
      </w:pPr>
    </w:p>
    <w:p w:rsidR="0097048A" w:rsidRDefault="0097048A" w:rsidP="00E57C4D">
      <w:pPr>
        <w:shd w:val="clear" w:color="auto" w:fill="92D050"/>
        <w:jc w:val="both"/>
        <w:rPr>
          <w:rFonts w:ascii="Century Gothic" w:hAnsi="Century Gothic" w:cs="Arial"/>
          <w:b/>
          <w:sz w:val="20"/>
          <w:szCs w:val="20"/>
        </w:rPr>
      </w:pPr>
      <w:r w:rsidRPr="00475A50">
        <w:rPr>
          <w:rFonts w:ascii="Century Gothic" w:hAnsi="Century Gothic" w:cs="Arial"/>
          <w:b/>
          <w:sz w:val="20"/>
          <w:szCs w:val="20"/>
        </w:rPr>
        <w:t>Evaluation de l’action</w:t>
      </w:r>
    </w:p>
    <w:p w:rsidR="0097048A" w:rsidRPr="00475A50" w:rsidRDefault="0097048A" w:rsidP="0097048A">
      <w:pPr>
        <w:jc w:val="both"/>
        <w:rPr>
          <w:rFonts w:ascii="Century Gothic" w:hAnsi="Century Gothic" w:cs="Arial"/>
          <w:b/>
          <w:sz w:val="20"/>
          <w:szCs w:val="20"/>
        </w:rPr>
      </w:pPr>
    </w:p>
    <w:p w:rsidR="0097048A" w:rsidRPr="003312B8" w:rsidRDefault="0097048A" w:rsidP="0097048A">
      <w:pPr>
        <w:jc w:val="both"/>
        <w:rPr>
          <w:rFonts w:ascii="Century Gothic" w:hAnsi="Century Gothic" w:cs="Arial"/>
          <w:sz w:val="20"/>
          <w:szCs w:val="20"/>
        </w:rPr>
      </w:pPr>
    </w:p>
    <w:p w:rsidR="0097048A" w:rsidRDefault="0097048A" w:rsidP="00B466F8">
      <w:pPr>
        <w:jc w:val="both"/>
        <w:rPr>
          <w:rFonts w:ascii="Century Gothic" w:hAnsi="Century Gothic" w:cs="Arial"/>
          <w:sz w:val="20"/>
          <w:szCs w:val="20"/>
        </w:rPr>
      </w:pPr>
      <w:r w:rsidRPr="003312B8">
        <w:rPr>
          <w:rFonts w:ascii="Century Gothic" w:hAnsi="Century Gothic" w:cs="Arial"/>
          <w:sz w:val="20"/>
          <w:szCs w:val="20"/>
        </w:rPr>
        <w:t xml:space="preserve">Les projets accordés et financés doivent impérativement </w:t>
      </w:r>
      <w:r w:rsidR="00684700">
        <w:rPr>
          <w:rFonts w:ascii="Century Gothic" w:hAnsi="Century Gothic" w:cs="Arial"/>
          <w:sz w:val="20"/>
          <w:szCs w:val="20"/>
        </w:rPr>
        <w:t>faire l’objet d’</w:t>
      </w:r>
      <w:r w:rsidRPr="003312B8">
        <w:rPr>
          <w:rFonts w:ascii="Century Gothic" w:hAnsi="Century Gothic" w:cs="Arial"/>
          <w:sz w:val="20"/>
          <w:szCs w:val="20"/>
        </w:rPr>
        <w:t>une é</w:t>
      </w:r>
      <w:r>
        <w:rPr>
          <w:rFonts w:ascii="Century Gothic" w:hAnsi="Century Gothic" w:cs="Arial"/>
          <w:sz w:val="20"/>
          <w:szCs w:val="20"/>
        </w:rPr>
        <w:t xml:space="preserve">valuation qualitative des actions réalisées. </w:t>
      </w:r>
    </w:p>
    <w:p w:rsidR="00C400DC" w:rsidRDefault="00C400DC" w:rsidP="00B466F8">
      <w:pPr>
        <w:jc w:val="both"/>
        <w:rPr>
          <w:rFonts w:ascii="Century Gothic" w:hAnsi="Century Gothic" w:cs="Arial"/>
          <w:sz w:val="20"/>
          <w:szCs w:val="20"/>
        </w:rPr>
      </w:pPr>
    </w:p>
    <w:p w:rsidR="00C400DC" w:rsidRPr="00A939E3" w:rsidRDefault="0097048A" w:rsidP="00231A55">
      <w:pPr>
        <w:pBdr>
          <w:top w:val="single" w:sz="4" w:space="1" w:color="auto"/>
          <w:left w:val="single" w:sz="4" w:space="4" w:color="auto"/>
          <w:bottom w:val="single" w:sz="4" w:space="1" w:color="auto"/>
          <w:right w:val="single" w:sz="4" w:space="4" w:color="auto"/>
        </w:pBdr>
        <w:jc w:val="both"/>
        <w:rPr>
          <w:rFonts w:ascii="Century Gothic" w:hAnsi="Century Gothic" w:cs="Arial"/>
          <w:b/>
          <w:sz w:val="20"/>
          <w:szCs w:val="20"/>
        </w:rPr>
      </w:pPr>
      <w:r w:rsidRPr="00A939E3">
        <w:rPr>
          <w:rFonts w:ascii="Century Gothic" w:hAnsi="Century Gothic" w:cs="Arial"/>
          <w:b/>
          <w:sz w:val="20"/>
          <w:szCs w:val="20"/>
          <w:u w:val="single"/>
        </w:rPr>
        <w:t>Attention</w:t>
      </w:r>
      <w:r w:rsidRPr="00A939E3">
        <w:rPr>
          <w:rFonts w:ascii="Century Gothic" w:hAnsi="Century Gothic" w:cs="Arial"/>
          <w:b/>
          <w:sz w:val="20"/>
          <w:szCs w:val="20"/>
        </w:rPr>
        <w:t xml:space="preserve"> : Le  bilan </w:t>
      </w:r>
      <w:r w:rsidR="002138AA" w:rsidRPr="00A939E3">
        <w:rPr>
          <w:rFonts w:ascii="Century Gothic" w:hAnsi="Century Gothic" w:cs="Arial"/>
          <w:b/>
          <w:sz w:val="20"/>
          <w:szCs w:val="20"/>
        </w:rPr>
        <w:t>sera à saisir de façon dématérialisée en utilisant le service aides</w:t>
      </w:r>
      <w:r w:rsidR="00684700">
        <w:rPr>
          <w:rFonts w:ascii="Century Gothic" w:hAnsi="Century Gothic" w:cs="Arial"/>
          <w:b/>
          <w:sz w:val="20"/>
          <w:szCs w:val="20"/>
        </w:rPr>
        <w:t xml:space="preserve"> financières d’action sociale (</w:t>
      </w:r>
      <w:proofErr w:type="spellStart"/>
      <w:r w:rsidR="00684700">
        <w:rPr>
          <w:rFonts w:ascii="Century Gothic" w:hAnsi="Century Gothic" w:cs="Arial"/>
          <w:b/>
          <w:sz w:val="20"/>
          <w:szCs w:val="20"/>
        </w:rPr>
        <w:t>A</w:t>
      </w:r>
      <w:r w:rsidR="002138AA" w:rsidRPr="00A939E3">
        <w:rPr>
          <w:rFonts w:ascii="Century Gothic" w:hAnsi="Century Gothic" w:cs="Arial"/>
          <w:b/>
          <w:sz w:val="20"/>
          <w:szCs w:val="20"/>
        </w:rPr>
        <w:t>fas</w:t>
      </w:r>
      <w:proofErr w:type="spellEnd"/>
      <w:r w:rsidR="002138AA" w:rsidRPr="00A939E3">
        <w:rPr>
          <w:rFonts w:ascii="Century Gothic" w:hAnsi="Century Gothic" w:cs="Arial"/>
          <w:b/>
          <w:sz w:val="20"/>
          <w:szCs w:val="20"/>
        </w:rPr>
        <w:t>). Une habilitation sera nécessai</w:t>
      </w:r>
      <w:r w:rsidR="006404EF" w:rsidRPr="00A939E3">
        <w:rPr>
          <w:rFonts w:ascii="Century Gothic" w:hAnsi="Century Gothic" w:cs="Arial"/>
          <w:b/>
          <w:sz w:val="20"/>
          <w:szCs w:val="20"/>
        </w:rPr>
        <w:t>re afin de disposer de l’accès à</w:t>
      </w:r>
      <w:r w:rsidR="002138AA" w:rsidRPr="00A939E3">
        <w:rPr>
          <w:rFonts w:ascii="Century Gothic" w:hAnsi="Century Gothic" w:cs="Arial"/>
          <w:b/>
          <w:sz w:val="20"/>
          <w:szCs w:val="20"/>
        </w:rPr>
        <w:t xml:space="preserve"> ce service en ligne</w:t>
      </w:r>
      <w:r w:rsidR="00A939E3" w:rsidRPr="00A939E3">
        <w:rPr>
          <w:rFonts w:ascii="Century Gothic" w:hAnsi="Century Gothic" w:cs="Arial"/>
          <w:b/>
          <w:sz w:val="20"/>
          <w:szCs w:val="20"/>
        </w:rPr>
        <w:t>.</w:t>
      </w:r>
      <w:r w:rsidR="002138AA" w:rsidRPr="00A939E3">
        <w:rPr>
          <w:rFonts w:ascii="Century Gothic" w:hAnsi="Century Gothic" w:cs="Arial"/>
          <w:b/>
          <w:sz w:val="20"/>
          <w:szCs w:val="20"/>
        </w:rPr>
        <w:t xml:space="preserve"> </w:t>
      </w:r>
      <w:r w:rsidRPr="00A939E3">
        <w:rPr>
          <w:rFonts w:ascii="Century Gothic" w:hAnsi="Century Gothic" w:cs="Arial"/>
          <w:b/>
          <w:sz w:val="20"/>
          <w:szCs w:val="20"/>
        </w:rPr>
        <w:t> </w:t>
      </w:r>
    </w:p>
    <w:p w:rsidR="006B7231" w:rsidRPr="00A939E3" w:rsidRDefault="006B7231" w:rsidP="00B466F8">
      <w:pPr>
        <w:jc w:val="both"/>
        <w:rPr>
          <w:rFonts w:ascii="Century Gothic" w:hAnsi="Century Gothic" w:cs="Arial"/>
          <w:b/>
          <w:sz w:val="20"/>
          <w:szCs w:val="20"/>
        </w:rPr>
      </w:pPr>
    </w:p>
    <w:p w:rsidR="008331FC" w:rsidRDefault="008331FC" w:rsidP="00B466F8">
      <w:pPr>
        <w:jc w:val="both"/>
        <w:rPr>
          <w:rFonts w:ascii="Century Gothic" w:hAnsi="Century Gothic" w:cs="Arial"/>
          <w:sz w:val="20"/>
          <w:szCs w:val="20"/>
        </w:rPr>
      </w:pPr>
    </w:p>
    <w:p w:rsidR="002138AA" w:rsidRDefault="002138AA" w:rsidP="00B466F8">
      <w:pPr>
        <w:jc w:val="both"/>
        <w:rPr>
          <w:rFonts w:ascii="Century Gothic" w:hAnsi="Century Gothic" w:cs="Arial"/>
          <w:sz w:val="20"/>
          <w:szCs w:val="20"/>
        </w:rPr>
      </w:pPr>
      <w:bookmarkStart w:id="1" w:name="_GoBack"/>
      <w:bookmarkEnd w:id="1"/>
    </w:p>
    <w:p w:rsidR="00D1129D" w:rsidRPr="00B466F8" w:rsidRDefault="00D1129D" w:rsidP="007C05CC">
      <w:pPr>
        <w:jc w:val="both"/>
        <w:rPr>
          <w:rFonts w:ascii="Century Gothic" w:eastAsia="Times New Roman" w:hAnsi="Century Gothic" w:cs="Arial"/>
          <w:bCs/>
          <w:sz w:val="20"/>
          <w:szCs w:val="20"/>
        </w:rPr>
      </w:pPr>
    </w:p>
    <w:p w:rsidR="001A2529" w:rsidRPr="00B466F8" w:rsidRDefault="001A2529" w:rsidP="00F365BC">
      <w:pPr>
        <w:shd w:val="clear" w:color="auto" w:fill="92D050"/>
        <w:autoSpaceDE w:val="0"/>
        <w:autoSpaceDN w:val="0"/>
        <w:adjustRightInd w:val="0"/>
        <w:rPr>
          <w:rFonts w:ascii="Century Gothic" w:hAnsi="Century Gothic" w:cs="Arial"/>
          <w:b/>
          <w:bCs/>
          <w:sz w:val="20"/>
          <w:szCs w:val="20"/>
        </w:rPr>
      </w:pPr>
      <w:r w:rsidRPr="00B466F8">
        <w:rPr>
          <w:rFonts w:ascii="Century Gothic" w:hAnsi="Century Gothic" w:cs="Arial"/>
          <w:b/>
          <w:bCs/>
          <w:sz w:val="20"/>
          <w:szCs w:val="20"/>
        </w:rPr>
        <w:t>Annexes</w:t>
      </w:r>
    </w:p>
    <w:p w:rsidR="001A2529" w:rsidRPr="00B466F8" w:rsidRDefault="001A2529" w:rsidP="001A2529">
      <w:pPr>
        <w:autoSpaceDE w:val="0"/>
        <w:autoSpaceDN w:val="0"/>
        <w:adjustRightInd w:val="0"/>
        <w:rPr>
          <w:rFonts w:ascii="Century Gothic" w:hAnsi="Century Gothic" w:cs="Arial"/>
          <w:b/>
          <w:bCs/>
          <w:sz w:val="20"/>
          <w:szCs w:val="20"/>
        </w:rPr>
      </w:pPr>
    </w:p>
    <w:p w:rsidR="001A2529" w:rsidRPr="00B466F8" w:rsidRDefault="001A2529" w:rsidP="001A2529">
      <w:pPr>
        <w:autoSpaceDE w:val="0"/>
        <w:autoSpaceDN w:val="0"/>
        <w:adjustRightInd w:val="0"/>
        <w:rPr>
          <w:rFonts w:ascii="Century Gothic" w:hAnsi="Century Gothic" w:cs="Arial"/>
          <w:b/>
          <w:bCs/>
          <w:sz w:val="20"/>
          <w:szCs w:val="20"/>
        </w:rPr>
      </w:pPr>
    </w:p>
    <w:p w:rsidR="001A2529" w:rsidRPr="00B466F8" w:rsidRDefault="001A2529" w:rsidP="001A2529">
      <w:pPr>
        <w:autoSpaceDE w:val="0"/>
        <w:autoSpaceDN w:val="0"/>
        <w:adjustRightInd w:val="0"/>
        <w:rPr>
          <w:rFonts w:ascii="Century Gothic" w:hAnsi="Century Gothic" w:cs="Arial"/>
          <w:b/>
          <w:bCs/>
          <w:sz w:val="20"/>
          <w:szCs w:val="20"/>
        </w:rPr>
      </w:pPr>
    </w:p>
    <w:p w:rsidR="001A2529" w:rsidRPr="00B466F8" w:rsidRDefault="001A2529" w:rsidP="001A2529">
      <w:pPr>
        <w:autoSpaceDE w:val="0"/>
        <w:autoSpaceDN w:val="0"/>
        <w:adjustRightInd w:val="0"/>
        <w:rPr>
          <w:rFonts w:ascii="Century Gothic" w:hAnsi="Century Gothic" w:cs="Arial"/>
          <w:b/>
          <w:bCs/>
          <w:sz w:val="20"/>
          <w:szCs w:val="20"/>
        </w:rPr>
      </w:pPr>
      <w:r w:rsidRPr="00B466F8">
        <w:rPr>
          <w:rFonts w:ascii="Century Gothic" w:hAnsi="Century Gothic" w:cs="Arial"/>
          <w:b/>
          <w:bCs/>
          <w:sz w:val="20"/>
          <w:szCs w:val="20"/>
        </w:rPr>
        <w:object w:dxaOrig="1534" w:dyaOrig="993">
          <v:shape id="_x0000_i1027" type="#_x0000_t75" style="width:76.9pt;height:49.65pt" o:ole="">
            <v:imagedata r:id="rId20" o:title=""/>
          </v:shape>
          <o:OLEObject Type="Embed" ProgID="AcroExch.Document.11" ShapeID="_x0000_i1027" DrawAspect="Icon" ObjectID="_1808316550" r:id="rId21"/>
        </w:object>
      </w:r>
      <w:r w:rsidR="00F534E0">
        <w:rPr>
          <w:rFonts w:ascii="Century Gothic" w:hAnsi="Century Gothic" w:cs="Arial"/>
          <w:b/>
          <w:bCs/>
          <w:sz w:val="20"/>
          <w:szCs w:val="20"/>
        </w:rPr>
        <w:object w:dxaOrig="1538" w:dyaOrig="995">
          <v:shape id="_x0000_i1028" type="#_x0000_t75" style="width:76.9pt;height:49.65pt" o:ole="">
            <v:imagedata r:id="rId22" o:title=""/>
          </v:shape>
          <o:OLEObject Type="Embed" ProgID="AcroExch.Document.11" ShapeID="_x0000_i1028" DrawAspect="Icon" ObjectID="_1808316551" r:id="rId23"/>
        </w:object>
      </w:r>
      <w:r w:rsidR="00F534E0">
        <w:rPr>
          <w:rFonts w:ascii="Century Gothic" w:hAnsi="Century Gothic" w:cs="Arial"/>
          <w:b/>
          <w:bCs/>
          <w:sz w:val="20"/>
          <w:szCs w:val="20"/>
        </w:rPr>
        <w:object w:dxaOrig="1538" w:dyaOrig="995">
          <v:shape id="_x0000_i1029" type="#_x0000_t75" style="width:76.9pt;height:49.65pt" o:ole="">
            <v:imagedata r:id="rId24" o:title=""/>
          </v:shape>
          <o:OLEObject Type="Embed" ProgID="AcroExch.Document.11" ShapeID="_x0000_i1029" DrawAspect="Icon" ObjectID="_1808316552" r:id="rId25"/>
        </w:object>
      </w:r>
    </w:p>
    <w:p w:rsidR="001A2529" w:rsidRPr="00B466F8" w:rsidRDefault="001A2529" w:rsidP="001A2529">
      <w:pPr>
        <w:autoSpaceDE w:val="0"/>
        <w:autoSpaceDN w:val="0"/>
        <w:adjustRightInd w:val="0"/>
        <w:rPr>
          <w:rFonts w:ascii="Century Gothic" w:hAnsi="Century Gothic" w:cs="Arial"/>
          <w:b/>
          <w:bCs/>
          <w:sz w:val="20"/>
          <w:szCs w:val="20"/>
        </w:rPr>
      </w:pPr>
    </w:p>
    <w:p w:rsidR="001A2529" w:rsidRPr="00B466F8" w:rsidRDefault="001A2529" w:rsidP="001A2529">
      <w:pPr>
        <w:autoSpaceDE w:val="0"/>
        <w:autoSpaceDN w:val="0"/>
        <w:adjustRightInd w:val="0"/>
        <w:rPr>
          <w:rFonts w:ascii="Century Gothic" w:hAnsi="Century Gothic" w:cs="Arial"/>
          <w:b/>
          <w:bCs/>
          <w:sz w:val="20"/>
          <w:szCs w:val="20"/>
        </w:rPr>
      </w:pPr>
    </w:p>
    <w:p w:rsidR="004F2332" w:rsidRPr="00B466F8" w:rsidRDefault="004F2332" w:rsidP="001A2529">
      <w:pPr>
        <w:autoSpaceDE w:val="0"/>
        <w:autoSpaceDN w:val="0"/>
        <w:adjustRightInd w:val="0"/>
        <w:rPr>
          <w:rFonts w:ascii="Century Gothic" w:hAnsi="Century Gothic" w:cs="Arial"/>
          <w:b/>
          <w:bCs/>
          <w:sz w:val="20"/>
          <w:szCs w:val="20"/>
        </w:rPr>
      </w:pPr>
    </w:p>
    <w:p w:rsidR="004F2332" w:rsidRPr="00B466F8" w:rsidRDefault="004F2332" w:rsidP="00B673FC">
      <w:pPr>
        <w:autoSpaceDE w:val="0"/>
        <w:autoSpaceDN w:val="0"/>
        <w:adjustRightInd w:val="0"/>
        <w:ind w:left="709"/>
        <w:jc w:val="center"/>
        <w:rPr>
          <w:rFonts w:ascii="Century Gothic" w:hAnsi="Century Gothic" w:cs="Arial"/>
          <w:b/>
          <w:bCs/>
          <w:sz w:val="20"/>
          <w:szCs w:val="20"/>
        </w:rPr>
      </w:pPr>
    </w:p>
    <w:p w:rsidR="002A22E0" w:rsidRPr="00B466F8" w:rsidRDefault="002A22E0" w:rsidP="00B45113">
      <w:pPr>
        <w:jc w:val="both"/>
        <w:rPr>
          <w:rFonts w:ascii="Century Gothic" w:hAnsi="Century Gothic" w:cs="Arial"/>
          <w:bCs/>
          <w:sz w:val="20"/>
          <w:szCs w:val="20"/>
        </w:rPr>
      </w:pPr>
    </w:p>
    <w:p w:rsidR="004F2332" w:rsidRPr="00B466F8" w:rsidRDefault="004F2332" w:rsidP="00B45113">
      <w:pPr>
        <w:jc w:val="both"/>
        <w:rPr>
          <w:rFonts w:ascii="Century Gothic" w:hAnsi="Century Gothic" w:cs="Arial"/>
          <w:bCs/>
          <w:sz w:val="20"/>
          <w:szCs w:val="20"/>
        </w:rPr>
      </w:pPr>
    </w:p>
    <w:sectPr w:rsidR="004F2332" w:rsidRPr="00B466F8" w:rsidSect="00C860FD">
      <w:pgSz w:w="11906" w:h="16838"/>
      <w:pgMar w:top="1134" w:right="1134" w:bottom="624" w:left="1418" w:header="0" w:footer="31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723" w:rsidRDefault="001D6723">
      <w:r>
        <w:separator/>
      </w:r>
    </w:p>
  </w:endnote>
  <w:endnote w:type="continuationSeparator" w:id="0">
    <w:p w:rsidR="001D6723" w:rsidRDefault="001D6723">
      <w:r>
        <w:continuationSeparator/>
      </w:r>
    </w:p>
  </w:endnote>
  <w:endnote w:type="continuationNotice" w:id="1">
    <w:p w:rsidR="001D6723" w:rsidRDefault="001D6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Optima">
    <w:panose1 w:val="020B05020505080203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optima">
    <w:altName w:val="Cambria"/>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723" w:rsidRDefault="001D6723" w:rsidP="0092440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D6723" w:rsidRDefault="001D6723" w:rsidP="00924400">
    <w:pPr>
      <w:pStyle w:val="Pieddepage"/>
      <w:ind w:right="360"/>
    </w:pPr>
  </w:p>
  <w:p w:rsidR="001D6723" w:rsidRDefault="001D67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723" w:rsidRPr="00F8020E" w:rsidRDefault="001D6723" w:rsidP="00924400">
    <w:pPr>
      <w:pStyle w:val="Pieddepage"/>
      <w:framePr w:wrap="around" w:vAnchor="text" w:hAnchor="margin" w:xAlign="right" w:y="1"/>
      <w:rPr>
        <w:rStyle w:val="Numrodepage"/>
        <w:rFonts w:ascii="Arial" w:hAnsi="Arial" w:cs="Arial"/>
        <w:sz w:val="20"/>
        <w:szCs w:val="20"/>
      </w:rPr>
    </w:pPr>
    <w:r w:rsidRPr="00F8020E">
      <w:rPr>
        <w:rStyle w:val="Numrodepage"/>
        <w:rFonts w:ascii="Arial" w:hAnsi="Arial" w:cs="Arial"/>
        <w:sz w:val="20"/>
        <w:szCs w:val="20"/>
      </w:rPr>
      <w:fldChar w:fldCharType="begin"/>
    </w:r>
    <w:r w:rsidRPr="00F8020E">
      <w:rPr>
        <w:rStyle w:val="Numrodepage"/>
        <w:rFonts w:ascii="Arial" w:hAnsi="Arial" w:cs="Arial"/>
        <w:sz w:val="20"/>
        <w:szCs w:val="20"/>
      </w:rPr>
      <w:instrText xml:space="preserve">PAGE  </w:instrText>
    </w:r>
    <w:r w:rsidRPr="00F8020E">
      <w:rPr>
        <w:rStyle w:val="Numrodepage"/>
        <w:rFonts w:ascii="Arial" w:hAnsi="Arial" w:cs="Arial"/>
        <w:sz w:val="20"/>
        <w:szCs w:val="20"/>
      </w:rPr>
      <w:fldChar w:fldCharType="separate"/>
    </w:r>
    <w:r w:rsidR="00684700">
      <w:rPr>
        <w:rStyle w:val="Numrodepage"/>
        <w:rFonts w:ascii="Arial" w:hAnsi="Arial" w:cs="Arial"/>
        <w:noProof/>
        <w:sz w:val="20"/>
        <w:szCs w:val="20"/>
      </w:rPr>
      <w:t>7</w:t>
    </w:r>
    <w:r w:rsidRPr="00F8020E">
      <w:rPr>
        <w:rStyle w:val="Numrodepage"/>
        <w:rFonts w:ascii="Arial" w:hAnsi="Arial" w:cs="Arial"/>
        <w:sz w:val="20"/>
        <w:szCs w:val="20"/>
      </w:rPr>
      <w:fldChar w:fldCharType="end"/>
    </w:r>
  </w:p>
  <w:p w:rsidR="001D6723" w:rsidRPr="0034710F" w:rsidRDefault="001D6723" w:rsidP="0034710F">
    <w:pPr>
      <w:pStyle w:val="Pieddepage"/>
      <w:tabs>
        <w:tab w:val="clear" w:pos="4536"/>
        <w:tab w:val="center" w:pos="7371"/>
      </w:tabs>
      <w:ind w:right="360"/>
      <w:rPr>
        <w:rFonts w:ascii="Optima" w:hAnsi="Optim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723" w:rsidRDefault="001D6723">
      <w:r>
        <w:separator/>
      </w:r>
    </w:p>
  </w:footnote>
  <w:footnote w:type="continuationSeparator" w:id="0">
    <w:p w:rsidR="001D6723" w:rsidRDefault="001D6723">
      <w:r>
        <w:continuationSeparator/>
      </w:r>
    </w:p>
  </w:footnote>
  <w:footnote w:type="continuationNotice" w:id="1">
    <w:p w:rsidR="001D6723" w:rsidRDefault="001D672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139"/>
    <w:multiLevelType w:val="hybridMultilevel"/>
    <w:tmpl w:val="8CD2F1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804BC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01539B"/>
    <w:multiLevelType w:val="multilevel"/>
    <w:tmpl w:val="7EE486F0"/>
    <w:lvl w:ilvl="0">
      <w:start w:val="1"/>
      <w:numFmt w:val="decimal"/>
      <w:pStyle w:val="Style1"/>
      <w:lvlText w:val="%1."/>
      <w:lvlJc w:val="left"/>
      <w:pPr>
        <w:ind w:left="720" w:hanging="360"/>
      </w:pPr>
      <w:rPr>
        <w:rFonts w:hint="default"/>
        <w:b/>
        <w:bCs/>
      </w:rPr>
    </w:lvl>
    <w:lvl w:ilvl="1">
      <w:start w:val="1"/>
      <w:numFmt w:val="decimal"/>
      <w:pStyle w:val="Style2"/>
      <w:lvlText w:val="%1.%2."/>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Style3"/>
      <w:lvlText w:val=""/>
      <w:lvlJc w:val="left"/>
      <w:pPr>
        <w:ind w:left="1080" w:hanging="720"/>
      </w:pPr>
      <w:rPr>
        <w:rFonts w:ascii="Wingdings" w:hAnsi="Wingding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CA526B"/>
    <w:multiLevelType w:val="hybridMultilevel"/>
    <w:tmpl w:val="71765F4C"/>
    <w:lvl w:ilvl="0" w:tplc="A7C0E30C">
      <w:start w:val="1"/>
      <w:numFmt w:val="bullet"/>
      <w:lvlText w:val="­"/>
      <w:lvlJc w:val="left"/>
      <w:pPr>
        <w:ind w:left="360" w:hanging="360"/>
      </w:pPr>
      <w:rPr>
        <w:rFonts w:ascii="Sylfaen" w:hAnsi="Sylfae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2D64BFA"/>
    <w:multiLevelType w:val="hybridMultilevel"/>
    <w:tmpl w:val="B5F2B7B6"/>
    <w:lvl w:ilvl="0" w:tplc="A7C0E30C">
      <w:start w:val="1"/>
      <w:numFmt w:val="bullet"/>
      <w:lvlText w:val="­"/>
      <w:lvlJc w:val="left"/>
      <w:pPr>
        <w:ind w:left="360" w:hanging="360"/>
      </w:pPr>
      <w:rPr>
        <w:rFonts w:ascii="Sylfaen" w:hAnsi="Sylfaen" w:hint="default"/>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3387872"/>
    <w:multiLevelType w:val="hybridMultilevel"/>
    <w:tmpl w:val="07CC9F1E"/>
    <w:lvl w:ilvl="0" w:tplc="D270B08E">
      <w:numFmt w:val="bullet"/>
      <w:lvlText w:val="-"/>
      <w:lvlJc w:val="left"/>
      <w:pPr>
        <w:ind w:left="720" w:hanging="360"/>
      </w:pPr>
      <w:rPr>
        <w:rFonts w:ascii="Optima" w:eastAsia="Times New Roman" w:hAnsi="Optim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B00018"/>
    <w:multiLevelType w:val="hybridMultilevel"/>
    <w:tmpl w:val="AB242B0A"/>
    <w:lvl w:ilvl="0" w:tplc="D270B08E">
      <w:numFmt w:val="bullet"/>
      <w:lvlText w:val="-"/>
      <w:lvlJc w:val="left"/>
      <w:pPr>
        <w:ind w:left="720" w:hanging="360"/>
      </w:pPr>
      <w:rPr>
        <w:rFonts w:ascii="Optima" w:eastAsia="Times New Roman" w:hAnsi="Optim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147127"/>
    <w:multiLevelType w:val="multilevel"/>
    <w:tmpl w:val="30C6981A"/>
    <w:lvl w:ilvl="0">
      <w:start w:val="1"/>
      <w:numFmt w:val="decimal"/>
      <w:pStyle w:val="Titre1"/>
      <w:lvlText w:val="%1."/>
      <w:lvlJc w:val="left"/>
      <w:pPr>
        <w:ind w:left="1174" w:hanging="720"/>
      </w:pPr>
      <w:rPr>
        <w:rFonts w:hint="default"/>
      </w:rPr>
    </w:lvl>
    <w:lvl w:ilvl="1">
      <w:start w:val="1"/>
      <w:numFmt w:val="decimal"/>
      <w:pStyle w:val="Titre2"/>
      <w:lvlText w:val="%1.%2."/>
      <w:lvlJc w:val="left"/>
      <w:pPr>
        <w:ind w:left="1307" w:hanging="720"/>
      </w:pPr>
    </w:lvl>
    <w:lvl w:ilvl="2">
      <w:start w:val="1"/>
      <w:numFmt w:val="decimal"/>
      <w:pStyle w:val="Titre3"/>
      <w:lvlText w:val="%1.%2.%3."/>
      <w:lvlJc w:val="left"/>
      <w:pPr>
        <w:ind w:left="1440" w:hanging="720"/>
      </w:pPr>
    </w:lvl>
    <w:lvl w:ilvl="3">
      <w:start w:val="1"/>
      <w:numFmt w:val="decimal"/>
      <w:isLgl/>
      <w:lvlText w:val="%1.%2.%3.%4."/>
      <w:lvlJc w:val="left"/>
      <w:pPr>
        <w:ind w:left="1933" w:hanging="1080"/>
      </w:pPr>
      <w:rPr>
        <w:rFonts w:hint="default"/>
      </w:rPr>
    </w:lvl>
    <w:lvl w:ilvl="4">
      <w:start w:val="1"/>
      <w:numFmt w:val="decimal"/>
      <w:isLgl/>
      <w:lvlText w:val="%1.%2.%3.%4.%5."/>
      <w:lvlJc w:val="left"/>
      <w:pPr>
        <w:ind w:left="2066" w:hanging="1080"/>
      </w:pPr>
      <w:rPr>
        <w:rFonts w:hint="default"/>
      </w:rPr>
    </w:lvl>
    <w:lvl w:ilvl="5">
      <w:start w:val="1"/>
      <w:numFmt w:val="decimal"/>
      <w:isLgl/>
      <w:lvlText w:val="%1.%2.%3.%4.%5.%6."/>
      <w:lvlJc w:val="left"/>
      <w:pPr>
        <w:ind w:left="2559" w:hanging="1440"/>
      </w:pPr>
      <w:rPr>
        <w:rFonts w:hint="default"/>
      </w:rPr>
    </w:lvl>
    <w:lvl w:ilvl="6">
      <w:start w:val="1"/>
      <w:numFmt w:val="decimal"/>
      <w:isLgl/>
      <w:lvlText w:val="%1.%2.%3.%4.%5.%6.%7."/>
      <w:lvlJc w:val="left"/>
      <w:pPr>
        <w:ind w:left="2692" w:hanging="1440"/>
      </w:pPr>
      <w:rPr>
        <w:rFonts w:hint="default"/>
      </w:rPr>
    </w:lvl>
    <w:lvl w:ilvl="7">
      <w:start w:val="1"/>
      <w:numFmt w:val="decimal"/>
      <w:isLgl/>
      <w:lvlText w:val="%1.%2.%3.%4.%5.%6.%7.%8."/>
      <w:lvlJc w:val="left"/>
      <w:pPr>
        <w:ind w:left="3185" w:hanging="1800"/>
      </w:pPr>
      <w:rPr>
        <w:rFonts w:hint="default"/>
      </w:rPr>
    </w:lvl>
    <w:lvl w:ilvl="8">
      <w:start w:val="1"/>
      <w:numFmt w:val="decimal"/>
      <w:isLgl/>
      <w:lvlText w:val="%1.%2.%3.%4.%5.%6.%7.%8.%9."/>
      <w:lvlJc w:val="left"/>
      <w:pPr>
        <w:ind w:left="3678" w:hanging="2160"/>
      </w:pPr>
      <w:rPr>
        <w:rFonts w:hint="default"/>
      </w:rPr>
    </w:lvl>
  </w:abstractNum>
  <w:abstractNum w:abstractNumId="8">
    <w:nsid w:val="24050731"/>
    <w:multiLevelType w:val="multilevel"/>
    <w:tmpl w:val="040C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9">
    <w:nsid w:val="266C314F"/>
    <w:multiLevelType w:val="hybridMultilevel"/>
    <w:tmpl w:val="2B20B6DA"/>
    <w:lvl w:ilvl="0" w:tplc="A7C0E30C">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DD13DB"/>
    <w:multiLevelType w:val="hybridMultilevel"/>
    <w:tmpl w:val="D046C508"/>
    <w:lvl w:ilvl="0" w:tplc="040C000B">
      <w:start w:val="1"/>
      <w:numFmt w:val="bullet"/>
      <w:lvlText w:val=""/>
      <w:lvlJc w:val="left"/>
      <w:pPr>
        <w:ind w:left="720" w:hanging="360"/>
      </w:pPr>
      <w:rPr>
        <w:rFonts w:ascii="Wingdings" w:hAnsi="Wingdings" w:hint="default"/>
      </w:rPr>
    </w:lvl>
    <w:lvl w:ilvl="1" w:tplc="A7C0E30C">
      <w:start w:val="1"/>
      <w:numFmt w:val="bullet"/>
      <w:lvlText w:val="­"/>
      <w:lvlJc w:val="left"/>
      <w:pPr>
        <w:ind w:left="1440" w:hanging="360"/>
      </w:pPr>
      <w:rPr>
        <w:rFonts w:ascii="Sylfaen" w:hAnsi="Sylfaen"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034361"/>
    <w:multiLevelType w:val="hybridMultilevel"/>
    <w:tmpl w:val="3574EB0A"/>
    <w:lvl w:ilvl="0" w:tplc="D270B08E">
      <w:numFmt w:val="bullet"/>
      <w:lvlText w:val="-"/>
      <w:lvlJc w:val="left"/>
      <w:pPr>
        <w:ind w:left="1146" w:hanging="360"/>
      </w:pPr>
      <w:rPr>
        <w:rFonts w:ascii="Optima" w:eastAsia="Times New Roman" w:hAnsi="Optima" w:cs="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34EC12BA"/>
    <w:multiLevelType w:val="hybridMultilevel"/>
    <w:tmpl w:val="A09E69AC"/>
    <w:lvl w:ilvl="0" w:tplc="A7C0E30C">
      <w:start w:val="1"/>
      <w:numFmt w:val="bullet"/>
      <w:lvlText w:val="­"/>
      <w:lvlJc w:val="left"/>
      <w:pPr>
        <w:ind w:left="360" w:hanging="360"/>
      </w:pPr>
      <w:rPr>
        <w:rFonts w:ascii="Sylfaen" w:hAnsi="Sylfae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7766DAF"/>
    <w:multiLevelType w:val="hybridMultilevel"/>
    <w:tmpl w:val="43EE4C58"/>
    <w:lvl w:ilvl="0" w:tplc="D270B08E">
      <w:numFmt w:val="bullet"/>
      <w:lvlText w:val="-"/>
      <w:lvlJc w:val="left"/>
      <w:pPr>
        <w:ind w:left="720" w:hanging="360"/>
      </w:pPr>
      <w:rPr>
        <w:rFonts w:ascii="Optima" w:eastAsia="Times New Roman" w:hAnsi="Optim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B0B4DDA"/>
    <w:multiLevelType w:val="hybridMultilevel"/>
    <w:tmpl w:val="C2E212EC"/>
    <w:lvl w:ilvl="0" w:tplc="39BC6FEC">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43C10D13"/>
    <w:multiLevelType w:val="hybridMultilevel"/>
    <w:tmpl w:val="88188AE6"/>
    <w:lvl w:ilvl="0" w:tplc="D270B08E">
      <w:numFmt w:val="bullet"/>
      <w:lvlText w:val="-"/>
      <w:lvlJc w:val="left"/>
      <w:pPr>
        <w:ind w:left="1506" w:hanging="360"/>
      </w:pPr>
      <w:rPr>
        <w:rFonts w:ascii="Optima" w:eastAsia="Times New Roman" w:hAnsi="Optima" w:cs="Arial"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6">
    <w:nsid w:val="488E3569"/>
    <w:multiLevelType w:val="hybridMultilevel"/>
    <w:tmpl w:val="88CA54AE"/>
    <w:lvl w:ilvl="0" w:tplc="39BC6FEC">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4B5E0ABB"/>
    <w:multiLevelType w:val="hybridMultilevel"/>
    <w:tmpl w:val="E4D2FF58"/>
    <w:lvl w:ilvl="0" w:tplc="A7C0E30C">
      <w:start w:val="1"/>
      <w:numFmt w:val="bullet"/>
      <w:lvlText w:val="­"/>
      <w:lvlJc w:val="left"/>
      <w:pPr>
        <w:ind w:left="360" w:hanging="360"/>
      </w:pPr>
      <w:rPr>
        <w:rFonts w:ascii="Sylfaen" w:hAnsi="Sylfae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CF50F23"/>
    <w:multiLevelType w:val="hybridMultilevel"/>
    <w:tmpl w:val="09EAD1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45D4DB0"/>
    <w:multiLevelType w:val="hybridMultilevel"/>
    <w:tmpl w:val="4F804908"/>
    <w:lvl w:ilvl="0" w:tplc="040C0005">
      <w:start w:val="1"/>
      <w:numFmt w:val="bullet"/>
      <w:lvlText w:val=""/>
      <w:lvlJc w:val="left"/>
      <w:pPr>
        <w:ind w:left="720" w:hanging="360"/>
      </w:pPr>
      <w:rPr>
        <w:rFonts w:ascii="Wingdings" w:hAnsi="Wingdings" w:hint="default"/>
        <w:sz w:val="22"/>
      </w:rPr>
    </w:lvl>
    <w:lvl w:ilvl="1" w:tplc="6E5AEAAA" w:tentative="1">
      <w:start w:val="1"/>
      <w:numFmt w:val="bullet"/>
      <w:lvlText w:val="o"/>
      <w:lvlJc w:val="left"/>
      <w:pPr>
        <w:ind w:left="1440" w:hanging="360"/>
      </w:pPr>
      <w:rPr>
        <w:rFonts w:ascii="Courier New" w:hAnsi="Courier New" w:cs="Courier New" w:hint="default"/>
      </w:rPr>
    </w:lvl>
    <w:lvl w:ilvl="2" w:tplc="0122C562" w:tentative="1">
      <w:start w:val="1"/>
      <w:numFmt w:val="bullet"/>
      <w:lvlText w:val=""/>
      <w:lvlJc w:val="left"/>
      <w:pPr>
        <w:ind w:left="2160" w:hanging="360"/>
      </w:pPr>
      <w:rPr>
        <w:rFonts w:ascii="Wingdings" w:hAnsi="Wingdings" w:hint="default"/>
      </w:rPr>
    </w:lvl>
    <w:lvl w:ilvl="3" w:tplc="B85082B8" w:tentative="1">
      <w:start w:val="1"/>
      <w:numFmt w:val="bullet"/>
      <w:lvlText w:val=""/>
      <w:lvlJc w:val="left"/>
      <w:pPr>
        <w:ind w:left="2880" w:hanging="360"/>
      </w:pPr>
      <w:rPr>
        <w:rFonts w:ascii="Symbol" w:hAnsi="Symbol" w:hint="default"/>
      </w:rPr>
    </w:lvl>
    <w:lvl w:ilvl="4" w:tplc="3774EB7C" w:tentative="1">
      <w:start w:val="1"/>
      <w:numFmt w:val="bullet"/>
      <w:lvlText w:val="o"/>
      <w:lvlJc w:val="left"/>
      <w:pPr>
        <w:ind w:left="3600" w:hanging="360"/>
      </w:pPr>
      <w:rPr>
        <w:rFonts w:ascii="Courier New" w:hAnsi="Courier New" w:cs="Courier New" w:hint="default"/>
      </w:rPr>
    </w:lvl>
    <w:lvl w:ilvl="5" w:tplc="740A3672" w:tentative="1">
      <w:start w:val="1"/>
      <w:numFmt w:val="bullet"/>
      <w:lvlText w:val=""/>
      <w:lvlJc w:val="left"/>
      <w:pPr>
        <w:ind w:left="4320" w:hanging="360"/>
      </w:pPr>
      <w:rPr>
        <w:rFonts w:ascii="Wingdings" w:hAnsi="Wingdings" w:hint="default"/>
      </w:rPr>
    </w:lvl>
    <w:lvl w:ilvl="6" w:tplc="14C63976" w:tentative="1">
      <w:start w:val="1"/>
      <w:numFmt w:val="bullet"/>
      <w:lvlText w:val=""/>
      <w:lvlJc w:val="left"/>
      <w:pPr>
        <w:ind w:left="5040" w:hanging="360"/>
      </w:pPr>
      <w:rPr>
        <w:rFonts w:ascii="Symbol" w:hAnsi="Symbol" w:hint="default"/>
      </w:rPr>
    </w:lvl>
    <w:lvl w:ilvl="7" w:tplc="E3F82F40" w:tentative="1">
      <w:start w:val="1"/>
      <w:numFmt w:val="bullet"/>
      <w:lvlText w:val="o"/>
      <w:lvlJc w:val="left"/>
      <w:pPr>
        <w:ind w:left="5760" w:hanging="360"/>
      </w:pPr>
      <w:rPr>
        <w:rFonts w:ascii="Courier New" w:hAnsi="Courier New" w:cs="Courier New" w:hint="default"/>
      </w:rPr>
    </w:lvl>
    <w:lvl w:ilvl="8" w:tplc="FD72BBF2" w:tentative="1">
      <w:start w:val="1"/>
      <w:numFmt w:val="bullet"/>
      <w:lvlText w:val=""/>
      <w:lvlJc w:val="left"/>
      <w:pPr>
        <w:ind w:left="6480" w:hanging="360"/>
      </w:pPr>
      <w:rPr>
        <w:rFonts w:ascii="Wingdings" w:hAnsi="Wingdings" w:hint="default"/>
      </w:rPr>
    </w:lvl>
  </w:abstractNum>
  <w:abstractNum w:abstractNumId="20">
    <w:nsid w:val="554B570F"/>
    <w:multiLevelType w:val="multilevel"/>
    <w:tmpl w:val="2C0E8A1E"/>
    <w:lvl w:ilvl="0">
      <w:start w:val="1"/>
      <w:numFmt w:val="decimal"/>
      <w:lvlText w:val="%1."/>
      <w:lvlJc w:val="left"/>
      <w:pPr>
        <w:ind w:left="720" w:hanging="360"/>
      </w:pPr>
      <w:rPr>
        <w:rFonts w:cstheme="maj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426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7A469E5"/>
    <w:multiLevelType w:val="hybridMultilevel"/>
    <w:tmpl w:val="FD4E5FAA"/>
    <w:lvl w:ilvl="0" w:tplc="D270B08E">
      <w:numFmt w:val="bullet"/>
      <w:lvlText w:val="-"/>
      <w:lvlJc w:val="left"/>
      <w:pPr>
        <w:ind w:left="153" w:hanging="360"/>
      </w:pPr>
      <w:rPr>
        <w:rFonts w:ascii="Optima" w:eastAsia="Times New Roman" w:hAnsi="Optima" w:cs="Arial" w:hint="default"/>
      </w:rPr>
    </w:lvl>
    <w:lvl w:ilvl="1" w:tplc="040C0003">
      <w:start w:val="1"/>
      <w:numFmt w:val="bullet"/>
      <w:lvlText w:val="o"/>
      <w:lvlJc w:val="left"/>
      <w:pPr>
        <w:ind w:left="873" w:hanging="360"/>
      </w:pPr>
      <w:rPr>
        <w:rFonts w:ascii="Courier New" w:hAnsi="Courier New" w:cs="Courier New" w:hint="default"/>
      </w:rPr>
    </w:lvl>
    <w:lvl w:ilvl="2" w:tplc="6576EC4A">
      <w:numFmt w:val="bullet"/>
      <w:lvlText w:val=""/>
      <w:lvlJc w:val="left"/>
      <w:pPr>
        <w:ind w:left="1593" w:hanging="360"/>
      </w:pPr>
      <w:rPr>
        <w:rFonts w:ascii="Symbol" w:eastAsiaTheme="minorHAnsi" w:hAnsi="Symbol" w:cstheme="minorBidi" w:hint="default"/>
        <w:b/>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2">
    <w:nsid w:val="5A430D89"/>
    <w:multiLevelType w:val="hybridMultilevel"/>
    <w:tmpl w:val="CD9A0DAC"/>
    <w:lvl w:ilvl="0" w:tplc="D270B08E">
      <w:numFmt w:val="bullet"/>
      <w:lvlText w:val="-"/>
      <w:lvlJc w:val="left"/>
      <w:pPr>
        <w:ind w:left="720" w:hanging="360"/>
      </w:pPr>
      <w:rPr>
        <w:rFonts w:ascii="Optima" w:eastAsia="Times New Roman" w:hAnsi="Optim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47F233C"/>
    <w:multiLevelType w:val="hybridMultilevel"/>
    <w:tmpl w:val="DE1215C6"/>
    <w:lvl w:ilvl="0" w:tplc="D270B08E">
      <w:numFmt w:val="bullet"/>
      <w:lvlText w:val="-"/>
      <w:lvlJc w:val="left"/>
      <w:pPr>
        <w:ind w:left="720" w:hanging="360"/>
      </w:pPr>
      <w:rPr>
        <w:rFonts w:ascii="Optima" w:eastAsia="Times New Roman" w:hAnsi="Optim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60341EE"/>
    <w:multiLevelType w:val="hybridMultilevel"/>
    <w:tmpl w:val="38E4FEB6"/>
    <w:lvl w:ilvl="0" w:tplc="9208D45A">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64C3157"/>
    <w:multiLevelType w:val="hybridMultilevel"/>
    <w:tmpl w:val="84A2DD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76132D0"/>
    <w:multiLevelType w:val="hybridMultilevel"/>
    <w:tmpl w:val="0C36AF0C"/>
    <w:lvl w:ilvl="0" w:tplc="D270B08E">
      <w:numFmt w:val="bullet"/>
      <w:lvlText w:val="-"/>
      <w:lvlJc w:val="left"/>
      <w:pPr>
        <w:ind w:left="720" w:hanging="360"/>
      </w:pPr>
      <w:rPr>
        <w:rFonts w:ascii="Optima" w:eastAsia="Times New Roman" w:hAnsi="Optim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76F6344"/>
    <w:multiLevelType w:val="hybridMultilevel"/>
    <w:tmpl w:val="3E6065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CA96D55"/>
    <w:multiLevelType w:val="hybridMultilevel"/>
    <w:tmpl w:val="3B24449A"/>
    <w:lvl w:ilvl="0" w:tplc="A7C0E30C">
      <w:start w:val="1"/>
      <w:numFmt w:val="bullet"/>
      <w:lvlText w:val="­"/>
      <w:lvlJc w:val="left"/>
      <w:pPr>
        <w:ind w:left="360" w:hanging="360"/>
      </w:pPr>
      <w:rPr>
        <w:rFonts w:ascii="Sylfaen" w:hAnsi="Sylfae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70583A8D"/>
    <w:multiLevelType w:val="hybridMultilevel"/>
    <w:tmpl w:val="4DBA6282"/>
    <w:lvl w:ilvl="0" w:tplc="A7C0E30C">
      <w:start w:val="1"/>
      <w:numFmt w:val="bullet"/>
      <w:lvlText w:val="­"/>
      <w:lvlJc w:val="left"/>
      <w:pPr>
        <w:ind w:left="360" w:hanging="360"/>
      </w:pPr>
      <w:rPr>
        <w:rFonts w:ascii="Sylfaen" w:hAnsi="Sylfae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711201B7"/>
    <w:multiLevelType w:val="hybridMultilevel"/>
    <w:tmpl w:val="10749166"/>
    <w:lvl w:ilvl="0" w:tplc="93908734">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75F047A5"/>
    <w:multiLevelType w:val="hybridMultilevel"/>
    <w:tmpl w:val="638A11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92D02E8"/>
    <w:multiLevelType w:val="hybridMultilevel"/>
    <w:tmpl w:val="734823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20"/>
  </w:num>
  <w:num w:numId="4">
    <w:abstractNumId w:val="24"/>
  </w:num>
  <w:num w:numId="5">
    <w:abstractNumId w:val="3"/>
  </w:num>
  <w:num w:numId="6">
    <w:abstractNumId w:val="11"/>
  </w:num>
  <w:num w:numId="7">
    <w:abstractNumId w:val="26"/>
  </w:num>
  <w:num w:numId="8">
    <w:abstractNumId w:val="5"/>
  </w:num>
  <w:num w:numId="9">
    <w:abstractNumId w:val="21"/>
  </w:num>
  <w:num w:numId="10">
    <w:abstractNumId w:val="15"/>
  </w:num>
  <w:num w:numId="11">
    <w:abstractNumId w:val="6"/>
  </w:num>
  <w:num w:numId="12">
    <w:abstractNumId w:val="22"/>
  </w:num>
  <w:num w:numId="13">
    <w:abstractNumId w:val="23"/>
  </w:num>
  <w:num w:numId="14">
    <w:abstractNumId w:val="17"/>
  </w:num>
  <w:num w:numId="15">
    <w:abstractNumId w:val="12"/>
  </w:num>
  <w:num w:numId="16">
    <w:abstractNumId w:val="4"/>
  </w:num>
  <w:num w:numId="17">
    <w:abstractNumId w:val="29"/>
  </w:num>
  <w:num w:numId="18">
    <w:abstractNumId w:val="9"/>
  </w:num>
  <w:num w:numId="19">
    <w:abstractNumId w:val="13"/>
  </w:num>
  <w:num w:numId="20">
    <w:abstractNumId w:val="10"/>
  </w:num>
  <w:num w:numId="21">
    <w:abstractNumId w:val="14"/>
  </w:num>
  <w:num w:numId="22">
    <w:abstractNumId w:val="16"/>
  </w:num>
  <w:num w:numId="23">
    <w:abstractNumId w:val="1"/>
  </w:num>
  <w:num w:numId="24">
    <w:abstractNumId w:val="8"/>
  </w:num>
  <w:num w:numId="25">
    <w:abstractNumId w:val="28"/>
  </w:num>
  <w:num w:numId="26">
    <w:abstractNumId w:val="7"/>
  </w:num>
  <w:num w:numId="27">
    <w:abstractNumId w:val="20"/>
  </w:num>
  <w:num w:numId="28">
    <w:abstractNumId w:val="20"/>
  </w:num>
  <w:num w:numId="29">
    <w:abstractNumId w:val="7"/>
  </w:num>
  <w:num w:numId="30">
    <w:abstractNumId w:val="7"/>
  </w:num>
  <w:num w:numId="31">
    <w:abstractNumId w:val="7"/>
  </w:num>
  <w:num w:numId="32">
    <w:abstractNumId w:val="20"/>
  </w:num>
  <w:num w:numId="33">
    <w:abstractNumId w:val="20"/>
  </w:num>
  <w:num w:numId="34">
    <w:abstractNumId w:val="20"/>
  </w:num>
  <w:num w:numId="35">
    <w:abstractNumId w:val="30"/>
  </w:num>
  <w:num w:numId="36">
    <w:abstractNumId w:val="30"/>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19"/>
  </w:num>
  <w:num w:numId="47">
    <w:abstractNumId w:val="27"/>
  </w:num>
  <w:num w:numId="48">
    <w:abstractNumId w:val="25"/>
  </w:num>
  <w:num w:numId="49">
    <w:abstractNumId w:val="31"/>
  </w:num>
  <w:num w:numId="50">
    <w:abstractNumId w:val="0"/>
  </w:num>
  <w:num w:numId="51">
    <w:abstractNumId w:val="32"/>
  </w:num>
  <w:num w:numId="52">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2E0"/>
    <w:rsid w:val="0000043B"/>
    <w:rsid w:val="0000112B"/>
    <w:rsid w:val="00001E43"/>
    <w:rsid w:val="00002DDC"/>
    <w:rsid w:val="000030E1"/>
    <w:rsid w:val="00003340"/>
    <w:rsid w:val="00003ED3"/>
    <w:rsid w:val="000050D7"/>
    <w:rsid w:val="000052D2"/>
    <w:rsid w:val="00005A10"/>
    <w:rsid w:val="00006E7E"/>
    <w:rsid w:val="00006EB6"/>
    <w:rsid w:val="00007C4D"/>
    <w:rsid w:val="00007DFE"/>
    <w:rsid w:val="00010971"/>
    <w:rsid w:val="00010985"/>
    <w:rsid w:val="00010989"/>
    <w:rsid w:val="00011116"/>
    <w:rsid w:val="00011422"/>
    <w:rsid w:val="00012750"/>
    <w:rsid w:val="0001299B"/>
    <w:rsid w:val="0001370F"/>
    <w:rsid w:val="00013D4C"/>
    <w:rsid w:val="00013D88"/>
    <w:rsid w:val="00016B59"/>
    <w:rsid w:val="00016EB1"/>
    <w:rsid w:val="0001748A"/>
    <w:rsid w:val="0001748E"/>
    <w:rsid w:val="00017DCE"/>
    <w:rsid w:val="00017FAA"/>
    <w:rsid w:val="000201BF"/>
    <w:rsid w:val="00020683"/>
    <w:rsid w:val="000209AE"/>
    <w:rsid w:val="000230EF"/>
    <w:rsid w:val="00023459"/>
    <w:rsid w:val="00023668"/>
    <w:rsid w:val="00023A0F"/>
    <w:rsid w:val="0002496F"/>
    <w:rsid w:val="00025472"/>
    <w:rsid w:val="000256AF"/>
    <w:rsid w:val="00025B02"/>
    <w:rsid w:val="00026882"/>
    <w:rsid w:val="00026E94"/>
    <w:rsid w:val="000275AB"/>
    <w:rsid w:val="00030432"/>
    <w:rsid w:val="00030916"/>
    <w:rsid w:val="00030F90"/>
    <w:rsid w:val="000310E5"/>
    <w:rsid w:val="00031824"/>
    <w:rsid w:val="0003294E"/>
    <w:rsid w:val="00032CB8"/>
    <w:rsid w:val="00033609"/>
    <w:rsid w:val="00033DB2"/>
    <w:rsid w:val="00033F9D"/>
    <w:rsid w:val="00034453"/>
    <w:rsid w:val="0003685F"/>
    <w:rsid w:val="00036DB8"/>
    <w:rsid w:val="00036FA2"/>
    <w:rsid w:val="0003733E"/>
    <w:rsid w:val="00037837"/>
    <w:rsid w:val="0004012F"/>
    <w:rsid w:val="0004074E"/>
    <w:rsid w:val="00040869"/>
    <w:rsid w:val="00040958"/>
    <w:rsid w:val="000416B8"/>
    <w:rsid w:val="00041A7D"/>
    <w:rsid w:val="00042AB5"/>
    <w:rsid w:val="000435B6"/>
    <w:rsid w:val="000439E3"/>
    <w:rsid w:val="0004479D"/>
    <w:rsid w:val="0004487A"/>
    <w:rsid w:val="00045378"/>
    <w:rsid w:val="00045A62"/>
    <w:rsid w:val="0004603A"/>
    <w:rsid w:val="000462DF"/>
    <w:rsid w:val="00047E69"/>
    <w:rsid w:val="00050328"/>
    <w:rsid w:val="00051668"/>
    <w:rsid w:val="000519BC"/>
    <w:rsid w:val="00051CBD"/>
    <w:rsid w:val="000528E1"/>
    <w:rsid w:val="00052C3E"/>
    <w:rsid w:val="000534CC"/>
    <w:rsid w:val="00053C83"/>
    <w:rsid w:val="000545A3"/>
    <w:rsid w:val="000547F6"/>
    <w:rsid w:val="00054A5E"/>
    <w:rsid w:val="00055F10"/>
    <w:rsid w:val="0005741C"/>
    <w:rsid w:val="00057522"/>
    <w:rsid w:val="00057B12"/>
    <w:rsid w:val="00057BBD"/>
    <w:rsid w:val="00057BEE"/>
    <w:rsid w:val="000602D7"/>
    <w:rsid w:val="000635AA"/>
    <w:rsid w:val="000635C2"/>
    <w:rsid w:val="000635F0"/>
    <w:rsid w:val="00063C3F"/>
    <w:rsid w:val="00063EA1"/>
    <w:rsid w:val="00064395"/>
    <w:rsid w:val="00064514"/>
    <w:rsid w:val="00064748"/>
    <w:rsid w:val="00064C6D"/>
    <w:rsid w:val="0006565E"/>
    <w:rsid w:val="0006579A"/>
    <w:rsid w:val="00065BA4"/>
    <w:rsid w:val="00065E3A"/>
    <w:rsid w:val="00065EEB"/>
    <w:rsid w:val="0006698A"/>
    <w:rsid w:val="000670C2"/>
    <w:rsid w:val="00067B93"/>
    <w:rsid w:val="00070667"/>
    <w:rsid w:val="00071AA2"/>
    <w:rsid w:val="00072045"/>
    <w:rsid w:val="00072371"/>
    <w:rsid w:val="0007237A"/>
    <w:rsid w:val="0007244A"/>
    <w:rsid w:val="00072A0B"/>
    <w:rsid w:val="00074F22"/>
    <w:rsid w:val="0007683D"/>
    <w:rsid w:val="00077126"/>
    <w:rsid w:val="00077162"/>
    <w:rsid w:val="0007717E"/>
    <w:rsid w:val="00077737"/>
    <w:rsid w:val="00077A58"/>
    <w:rsid w:val="00077B0A"/>
    <w:rsid w:val="00080808"/>
    <w:rsid w:val="00081117"/>
    <w:rsid w:val="00081924"/>
    <w:rsid w:val="000825C6"/>
    <w:rsid w:val="000839FB"/>
    <w:rsid w:val="00084D09"/>
    <w:rsid w:val="0008555C"/>
    <w:rsid w:val="00086491"/>
    <w:rsid w:val="00086D69"/>
    <w:rsid w:val="000874E6"/>
    <w:rsid w:val="0008754B"/>
    <w:rsid w:val="0009069B"/>
    <w:rsid w:val="000918D9"/>
    <w:rsid w:val="00092589"/>
    <w:rsid w:val="00092D06"/>
    <w:rsid w:val="00092DF4"/>
    <w:rsid w:val="00093050"/>
    <w:rsid w:val="00093810"/>
    <w:rsid w:val="00094551"/>
    <w:rsid w:val="0009505D"/>
    <w:rsid w:val="0009520E"/>
    <w:rsid w:val="0009590B"/>
    <w:rsid w:val="000960D4"/>
    <w:rsid w:val="000963C7"/>
    <w:rsid w:val="00096420"/>
    <w:rsid w:val="00096435"/>
    <w:rsid w:val="000973E5"/>
    <w:rsid w:val="00097988"/>
    <w:rsid w:val="000A0C05"/>
    <w:rsid w:val="000A254C"/>
    <w:rsid w:val="000A376E"/>
    <w:rsid w:val="000A3EFE"/>
    <w:rsid w:val="000A4093"/>
    <w:rsid w:val="000A40ED"/>
    <w:rsid w:val="000A4F87"/>
    <w:rsid w:val="000A5804"/>
    <w:rsid w:val="000A5AFD"/>
    <w:rsid w:val="000A5EE2"/>
    <w:rsid w:val="000A6076"/>
    <w:rsid w:val="000A650B"/>
    <w:rsid w:val="000A6A39"/>
    <w:rsid w:val="000A6DCD"/>
    <w:rsid w:val="000B0026"/>
    <w:rsid w:val="000B07B6"/>
    <w:rsid w:val="000B147B"/>
    <w:rsid w:val="000B1D0C"/>
    <w:rsid w:val="000B1DAC"/>
    <w:rsid w:val="000B3856"/>
    <w:rsid w:val="000B3F41"/>
    <w:rsid w:val="000B484D"/>
    <w:rsid w:val="000B66E7"/>
    <w:rsid w:val="000B698D"/>
    <w:rsid w:val="000B6B5D"/>
    <w:rsid w:val="000B6DC2"/>
    <w:rsid w:val="000B75DF"/>
    <w:rsid w:val="000B76AE"/>
    <w:rsid w:val="000B7ABF"/>
    <w:rsid w:val="000C0028"/>
    <w:rsid w:val="000C014F"/>
    <w:rsid w:val="000C0BAA"/>
    <w:rsid w:val="000C0D33"/>
    <w:rsid w:val="000C0D4A"/>
    <w:rsid w:val="000C2235"/>
    <w:rsid w:val="000C273D"/>
    <w:rsid w:val="000C30B9"/>
    <w:rsid w:val="000C3F32"/>
    <w:rsid w:val="000C4966"/>
    <w:rsid w:val="000C5056"/>
    <w:rsid w:val="000C56D7"/>
    <w:rsid w:val="000C57D7"/>
    <w:rsid w:val="000C5ABD"/>
    <w:rsid w:val="000C65AF"/>
    <w:rsid w:val="000C7A9D"/>
    <w:rsid w:val="000D0081"/>
    <w:rsid w:val="000D0693"/>
    <w:rsid w:val="000D09E2"/>
    <w:rsid w:val="000D0A0B"/>
    <w:rsid w:val="000D1CAA"/>
    <w:rsid w:val="000D2431"/>
    <w:rsid w:val="000D25A5"/>
    <w:rsid w:val="000D325A"/>
    <w:rsid w:val="000D4342"/>
    <w:rsid w:val="000D4698"/>
    <w:rsid w:val="000D4854"/>
    <w:rsid w:val="000D4A5A"/>
    <w:rsid w:val="000D4D0B"/>
    <w:rsid w:val="000D4FE8"/>
    <w:rsid w:val="000D5BF7"/>
    <w:rsid w:val="000D6BF3"/>
    <w:rsid w:val="000D7033"/>
    <w:rsid w:val="000D72CC"/>
    <w:rsid w:val="000D7508"/>
    <w:rsid w:val="000D7F22"/>
    <w:rsid w:val="000E00F1"/>
    <w:rsid w:val="000E0564"/>
    <w:rsid w:val="000E0C24"/>
    <w:rsid w:val="000E12AA"/>
    <w:rsid w:val="000E24DB"/>
    <w:rsid w:val="000E26C5"/>
    <w:rsid w:val="000E2D8A"/>
    <w:rsid w:val="000E2E16"/>
    <w:rsid w:val="000E3327"/>
    <w:rsid w:val="000E4F61"/>
    <w:rsid w:val="000E520F"/>
    <w:rsid w:val="000E530F"/>
    <w:rsid w:val="000E6283"/>
    <w:rsid w:val="000E6555"/>
    <w:rsid w:val="000E6939"/>
    <w:rsid w:val="000E6A09"/>
    <w:rsid w:val="000E6BD8"/>
    <w:rsid w:val="000E7031"/>
    <w:rsid w:val="000E7D2E"/>
    <w:rsid w:val="000F0274"/>
    <w:rsid w:val="000F1CA6"/>
    <w:rsid w:val="000F1EC1"/>
    <w:rsid w:val="000F28BC"/>
    <w:rsid w:val="000F2C31"/>
    <w:rsid w:val="000F3E32"/>
    <w:rsid w:val="000F44FD"/>
    <w:rsid w:val="000F5778"/>
    <w:rsid w:val="000F5E17"/>
    <w:rsid w:val="000F6733"/>
    <w:rsid w:val="000F6D1F"/>
    <w:rsid w:val="000F7094"/>
    <w:rsid w:val="000F7491"/>
    <w:rsid w:val="000F77F7"/>
    <w:rsid w:val="000F7B78"/>
    <w:rsid w:val="001009D8"/>
    <w:rsid w:val="001012A6"/>
    <w:rsid w:val="00102279"/>
    <w:rsid w:val="00102429"/>
    <w:rsid w:val="001042E3"/>
    <w:rsid w:val="0010433A"/>
    <w:rsid w:val="00104A4C"/>
    <w:rsid w:val="00104DB4"/>
    <w:rsid w:val="00104F9D"/>
    <w:rsid w:val="00105AAE"/>
    <w:rsid w:val="00105CC5"/>
    <w:rsid w:val="00105D55"/>
    <w:rsid w:val="00105D56"/>
    <w:rsid w:val="00106147"/>
    <w:rsid w:val="0010669F"/>
    <w:rsid w:val="001078A2"/>
    <w:rsid w:val="00107F10"/>
    <w:rsid w:val="0011020B"/>
    <w:rsid w:val="00110A9C"/>
    <w:rsid w:val="00110AFA"/>
    <w:rsid w:val="00111840"/>
    <w:rsid w:val="00111D7C"/>
    <w:rsid w:val="001122D8"/>
    <w:rsid w:val="00112432"/>
    <w:rsid w:val="0011348D"/>
    <w:rsid w:val="001148B6"/>
    <w:rsid w:val="00114B5B"/>
    <w:rsid w:val="00114C03"/>
    <w:rsid w:val="00114CFD"/>
    <w:rsid w:val="00115D26"/>
    <w:rsid w:val="00115F6C"/>
    <w:rsid w:val="00117167"/>
    <w:rsid w:val="001205CB"/>
    <w:rsid w:val="00120925"/>
    <w:rsid w:val="00120A7F"/>
    <w:rsid w:val="00120F3F"/>
    <w:rsid w:val="00122E44"/>
    <w:rsid w:val="001231BC"/>
    <w:rsid w:val="00123BA2"/>
    <w:rsid w:val="00124DFC"/>
    <w:rsid w:val="00124F13"/>
    <w:rsid w:val="00125CF4"/>
    <w:rsid w:val="001260D0"/>
    <w:rsid w:val="00126104"/>
    <w:rsid w:val="001268A1"/>
    <w:rsid w:val="001268A8"/>
    <w:rsid w:val="00126900"/>
    <w:rsid w:val="00126ABE"/>
    <w:rsid w:val="001270A7"/>
    <w:rsid w:val="001273A4"/>
    <w:rsid w:val="0012792C"/>
    <w:rsid w:val="00127D45"/>
    <w:rsid w:val="00130B03"/>
    <w:rsid w:val="00131094"/>
    <w:rsid w:val="00131883"/>
    <w:rsid w:val="0013195F"/>
    <w:rsid w:val="00131C82"/>
    <w:rsid w:val="0013220D"/>
    <w:rsid w:val="001332D6"/>
    <w:rsid w:val="00134122"/>
    <w:rsid w:val="00134798"/>
    <w:rsid w:val="00135989"/>
    <w:rsid w:val="001360A8"/>
    <w:rsid w:val="00136FB3"/>
    <w:rsid w:val="00136FE9"/>
    <w:rsid w:val="00140830"/>
    <w:rsid w:val="00140B5A"/>
    <w:rsid w:val="00141BB9"/>
    <w:rsid w:val="00141E98"/>
    <w:rsid w:val="001423E7"/>
    <w:rsid w:val="00142748"/>
    <w:rsid w:val="00143DC7"/>
    <w:rsid w:val="001441E9"/>
    <w:rsid w:val="001445BF"/>
    <w:rsid w:val="0014561E"/>
    <w:rsid w:val="00145D75"/>
    <w:rsid w:val="00150907"/>
    <w:rsid w:val="00151F08"/>
    <w:rsid w:val="001526D7"/>
    <w:rsid w:val="00152879"/>
    <w:rsid w:val="0015406E"/>
    <w:rsid w:val="00155728"/>
    <w:rsid w:val="001557BF"/>
    <w:rsid w:val="001558A5"/>
    <w:rsid w:val="00156033"/>
    <w:rsid w:val="00156636"/>
    <w:rsid w:val="001576B5"/>
    <w:rsid w:val="001579D9"/>
    <w:rsid w:val="001607BA"/>
    <w:rsid w:val="00160FDB"/>
    <w:rsid w:val="00162F37"/>
    <w:rsid w:val="001631D8"/>
    <w:rsid w:val="001631EB"/>
    <w:rsid w:val="00163D13"/>
    <w:rsid w:val="0016408D"/>
    <w:rsid w:val="00165DE1"/>
    <w:rsid w:val="00166606"/>
    <w:rsid w:val="00166943"/>
    <w:rsid w:val="00167854"/>
    <w:rsid w:val="00167958"/>
    <w:rsid w:val="00167C96"/>
    <w:rsid w:val="00167CE6"/>
    <w:rsid w:val="00167EE3"/>
    <w:rsid w:val="001724A6"/>
    <w:rsid w:val="00172A07"/>
    <w:rsid w:val="00172A4C"/>
    <w:rsid w:val="0017343C"/>
    <w:rsid w:val="0017358D"/>
    <w:rsid w:val="00174397"/>
    <w:rsid w:val="0017440D"/>
    <w:rsid w:val="0017508F"/>
    <w:rsid w:val="001753A9"/>
    <w:rsid w:val="0017542E"/>
    <w:rsid w:val="0017565B"/>
    <w:rsid w:val="00175E43"/>
    <w:rsid w:val="00176DCA"/>
    <w:rsid w:val="00176F00"/>
    <w:rsid w:val="0017733C"/>
    <w:rsid w:val="00177705"/>
    <w:rsid w:val="001777AC"/>
    <w:rsid w:val="001804DC"/>
    <w:rsid w:val="0018126C"/>
    <w:rsid w:val="00181A26"/>
    <w:rsid w:val="001826AE"/>
    <w:rsid w:val="0018310A"/>
    <w:rsid w:val="001837B5"/>
    <w:rsid w:val="00183A18"/>
    <w:rsid w:val="00183A99"/>
    <w:rsid w:val="001842A6"/>
    <w:rsid w:val="00184359"/>
    <w:rsid w:val="00184D47"/>
    <w:rsid w:val="00184F55"/>
    <w:rsid w:val="00185F92"/>
    <w:rsid w:val="001867E5"/>
    <w:rsid w:val="00192548"/>
    <w:rsid w:val="00192C5C"/>
    <w:rsid w:val="0019326F"/>
    <w:rsid w:val="00193661"/>
    <w:rsid w:val="00193A3D"/>
    <w:rsid w:val="001942BD"/>
    <w:rsid w:val="001946AA"/>
    <w:rsid w:val="001947A9"/>
    <w:rsid w:val="00194F48"/>
    <w:rsid w:val="00194FC7"/>
    <w:rsid w:val="00195D03"/>
    <w:rsid w:val="00195D56"/>
    <w:rsid w:val="0019625B"/>
    <w:rsid w:val="001974B2"/>
    <w:rsid w:val="00197CF4"/>
    <w:rsid w:val="00197E50"/>
    <w:rsid w:val="00197FCC"/>
    <w:rsid w:val="001A0C7B"/>
    <w:rsid w:val="001A0FCD"/>
    <w:rsid w:val="001A11BF"/>
    <w:rsid w:val="001A1B5D"/>
    <w:rsid w:val="001A22C2"/>
    <w:rsid w:val="001A2362"/>
    <w:rsid w:val="001A2405"/>
    <w:rsid w:val="001A2529"/>
    <w:rsid w:val="001A27C7"/>
    <w:rsid w:val="001A28F2"/>
    <w:rsid w:val="001A290A"/>
    <w:rsid w:val="001A2A6D"/>
    <w:rsid w:val="001A395E"/>
    <w:rsid w:val="001A3EF2"/>
    <w:rsid w:val="001A4FF0"/>
    <w:rsid w:val="001A57C4"/>
    <w:rsid w:val="001A5A6E"/>
    <w:rsid w:val="001A5CA6"/>
    <w:rsid w:val="001A644A"/>
    <w:rsid w:val="001A6B47"/>
    <w:rsid w:val="001B0029"/>
    <w:rsid w:val="001B14EA"/>
    <w:rsid w:val="001B24CE"/>
    <w:rsid w:val="001B2BB9"/>
    <w:rsid w:val="001B2CE7"/>
    <w:rsid w:val="001B3F32"/>
    <w:rsid w:val="001B451C"/>
    <w:rsid w:val="001B4AC0"/>
    <w:rsid w:val="001B4B60"/>
    <w:rsid w:val="001B4D59"/>
    <w:rsid w:val="001B4E4F"/>
    <w:rsid w:val="001B56DB"/>
    <w:rsid w:val="001B602C"/>
    <w:rsid w:val="001B6793"/>
    <w:rsid w:val="001C0A47"/>
    <w:rsid w:val="001C21F4"/>
    <w:rsid w:val="001C2F6D"/>
    <w:rsid w:val="001C31C6"/>
    <w:rsid w:val="001C3BE4"/>
    <w:rsid w:val="001C4024"/>
    <w:rsid w:val="001C5B5D"/>
    <w:rsid w:val="001C5E7C"/>
    <w:rsid w:val="001C5EAF"/>
    <w:rsid w:val="001C730D"/>
    <w:rsid w:val="001D0068"/>
    <w:rsid w:val="001D08DE"/>
    <w:rsid w:val="001D0951"/>
    <w:rsid w:val="001D0F52"/>
    <w:rsid w:val="001D1533"/>
    <w:rsid w:val="001D17D4"/>
    <w:rsid w:val="001D252D"/>
    <w:rsid w:val="001D3FC5"/>
    <w:rsid w:val="001D408E"/>
    <w:rsid w:val="001D4178"/>
    <w:rsid w:val="001D4B69"/>
    <w:rsid w:val="001D5638"/>
    <w:rsid w:val="001D5A9D"/>
    <w:rsid w:val="001D6723"/>
    <w:rsid w:val="001D6F3C"/>
    <w:rsid w:val="001E0AF5"/>
    <w:rsid w:val="001E0B0D"/>
    <w:rsid w:val="001E0FE7"/>
    <w:rsid w:val="001E15AC"/>
    <w:rsid w:val="001E1C3C"/>
    <w:rsid w:val="001E20D1"/>
    <w:rsid w:val="001E264E"/>
    <w:rsid w:val="001E28EF"/>
    <w:rsid w:val="001E324E"/>
    <w:rsid w:val="001E4037"/>
    <w:rsid w:val="001E4380"/>
    <w:rsid w:val="001E4BBE"/>
    <w:rsid w:val="001E6247"/>
    <w:rsid w:val="001E6B03"/>
    <w:rsid w:val="001E6EA9"/>
    <w:rsid w:val="001E73F8"/>
    <w:rsid w:val="001E7C82"/>
    <w:rsid w:val="001F17E2"/>
    <w:rsid w:val="001F1AFB"/>
    <w:rsid w:val="001F267D"/>
    <w:rsid w:val="001F3A1C"/>
    <w:rsid w:val="001F4125"/>
    <w:rsid w:val="001F5A81"/>
    <w:rsid w:val="001F724D"/>
    <w:rsid w:val="001F73BC"/>
    <w:rsid w:val="001F7B69"/>
    <w:rsid w:val="00200201"/>
    <w:rsid w:val="00201018"/>
    <w:rsid w:val="00201860"/>
    <w:rsid w:val="00201C5A"/>
    <w:rsid w:val="002021F8"/>
    <w:rsid w:val="002022D7"/>
    <w:rsid w:val="00202C68"/>
    <w:rsid w:val="00202FD5"/>
    <w:rsid w:val="002036F4"/>
    <w:rsid w:val="00204150"/>
    <w:rsid w:val="00204A8D"/>
    <w:rsid w:val="00204F66"/>
    <w:rsid w:val="00205855"/>
    <w:rsid w:val="002072B2"/>
    <w:rsid w:val="00207DE7"/>
    <w:rsid w:val="002101AB"/>
    <w:rsid w:val="00210BBA"/>
    <w:rsid w:val="00210C2E"/>
    <w:rsid w:val="00211A9A"/>
    <w:rsid w:val="00211DE2"/>
    <w:rsid w:val="00211F0D"/>
    <w:rsid w:val="002123CC"/>
    <w:rsid w:val="00212582"/>
    <w:rsid w:val="00212BAF"/>
    <w:rsid w:val="00213139"/>
    <w:rsid w:val="002138AA"/>
    <w:rsid w:val="002140CB"/>
    <w:rsid w:val="0021443B"/>
    <w:rsid w:val="00214FDE"/>
    <w:rsid w:val="0021529C"/>
    <w:rsid w:val="00215F14"/>
    <w:rsid w:val="00216206"/>
    <w:rsid w:val="002165CB"/>
    <w:rsid w:val="00216D5A"/>
    <w:rsid w:val="00217223"/>
    <w:rsid w:val="002203CC"/>
    <w:rsid w:val="00221A52"/>
    <w:rsid w:val="00221C94"/>
    <w:rsid w:val="00222073"/>
    <w:rsid w:val="002229D0"/>
    <w:rsid w:val="002240E4"/>
    <w:rsid w:val="00224990"/>
    <w:rsid w:val="00224AC5"/>
    <w:rsid w:val="0022512F"/>
    <w:rsid w:val="00225491"/>
    <w:rsid w:val="00225BF8"/>
    <w:rsid w:val="002262B4"/>
    <w:rsid w:val="00227420"/>
    <w:rsid w:val="00227B11"/>
    <w:rsid w:val="002301BC"/>
    <w:rsid w:val="0023046C"/>
    <w:rsid w:val="00230497"/>
    <w:rsid w:val="0023141B"/>
    <w:rsid w:val="00231A55"/>
    <w:rsid w:val="00231F0A"/>
    <w:rsid w:val="00231FB8"/>
    <w:rsid w:val="002322A4"/>
    <w:rsid w:val="00232310"/>
    <w:rsid w:val="002328F5"/>
    <w:rsid w:val="00234034"/>
    <w:rsid w:val="002342C7"/>
    <w:rsid w:val="00234DB2"/>
    <w:rsid w:val="002353FA"/>
    <w:rsid w:val="0023643C"/>
    <w:rsid w:val="0023680C"/>
    <w:rsid w:val="002374B1"/>
    <w:rsid w:val="00240B63"/>
    <w:rsid w:val="00240E3B"/>
    <w:rsid w:val="00241CF1"/>
    <w:rsid w:val="0024285A"/>
    <w:rsid w:val="002430CE"/>
    <w:rsid w:val="00243EE0"/>
    <w:rsid w:val="0024448C"/>
    <w:rsid w:val="0024570B"/>
    <w:rsid w:val="00245837"/>
    <w:rsid w:val="00245AE2"/>
    <w:rsid w:val="00246351"/>
    <w:rsid w:val="00247357"/>
    <w:rsid w:val="00247CB1"/>
    <w:rsid w:val="00250480"/>
    <w:rsid w:val="002509BC"/>
    <w:rsid w:val="00251AF4"/>
    <w:rsid w:val="00252005"/>
    <w:rsid w:val="00252234"/>
    <w:rsid w:val="00253FF4"/>
    <w:rsid w:val="002545B2"/>
    <w:rsid w:val="00254648"/>
    <w:rsid w:val="00255009"/>
    <w:rsid w:val="00255A17"/>
    <w:rsid w:val="0025687B"/>
    <w:rsid w:val="00257041"/>
    <w:rsid w:val="00257187"/>
    <w:rsid w:val="002572CF"/>
    <w:rsid w:val="002575A3"/>
    <w:rsid w:val="00260900"/>
    <w:rsid w:val="00260A07"/>
    <w:rsid w:val="002611F4"/>
    <w:rsid w:val="00261661"/>
    <w:rsid w:val="00261A7D"/>
    <w:rsid w:val="00261B51"/>
    <w:rsid w:val="00261B9C"/>
    <w:rsid w:val="0026288B"/>
    <w:rsid w:val="00262B3B"/>
    <w:rsid w:val="0026364B"/>
    <w:rsid w:val="002646A1"/>
    <w:rsid w:val="0026487E"/>
    <w:rsid w:val="002649E6"/>
    <w:rsid w:val="00265C09"/>
    <w:rsid w:val="00267530"/>
    <w:rsid w:val="002675F2"/>
    <w:rsid w:val="00267BCE"/>
    <w:rsid w:val="00267CC6"/>
    <w:rsid w:val="0027078E"/>
    <w:rsid w:val="0027161C"/>
    <w:rsid w:val="00271657"/>
    <w:rsid w:val="002720A0"/>
    <w:rsid w:val="002730C0"/>
    <w:rsid w:val="002736A8"/>
    <w:rsid w:val="002739F5"/>
    <w:rsid w:val="00275034"/>
    <w:rsid w:val="002768DC"/>
    <w:rsid w:val="002771B9"/>
    <w:rsid w:val="00277591"/>
    <w:rsid w:val="00277616"/>
    <w:rsid w:val="00277805"/>
    <w:rsid w:val="002778E0"/>
    <w:rsid w:val="00277C45"/>
    <w:rsid w:val="00277F7E"/>
    <w:rsid w:val="002805D8"/>
    <w:rsid w:val="00280773"/>
    <w:rsid w:val="00280986"/>
    <w:rsid w:val="00280BD1"/>
    <w:rsid w:val="0028130D"/>
    <w:rsid w:val="00281C2F"/>
    <w:rsid w:val="00281D66"/>
    <w:rsid w:val="00282043"/>
    <w:rsid w:val="0028211F"/>
    <w:rsid w:val="00282A68"/>
    <w:rsid w:val="00283E0F"/>
    <w:rsid w:val="00283E18"/>
    <w:rsid w:val="00284D6A"/>
    <w:rsid w:val="002850CC"/>
    <w:rsid w:val="0028530B"/>
    <w:rsid w:val="002853EB"/>
    <w:rsid w:val="00285BBB"/>
    <w:rsid w:val="00292C2A"/>
    <w:rsid w:val="00292E0D"/>
    <w:rsid w:val="0029313E"/>
    <w:rsid w:val="002931B6"/>
    <w:rsid w:val="0029376E"/>
    <w:rsid w:val="0029384E"/>
    <w:rsid w:val="002940AC"/>
    <w:rsid w:val="002947AE"/>
    <w:rsid w:val="0029488D"/>
    <w:rsid w:val="002949BC"/>
    <w:rsid w:val="00294C07"/>
    <w:rsid w:val="00295339"/>
    <w:rsid w:val="00295681"/>
    <w:rsid w:val="00296497"/>
    <w:rsid w:val="00296557"/>
    <w:rsid w:val="0029725B"/>
    <w:rsid w:val="0029785C"/>
    <w:rsid w:val="002A0E73"/>
    <w:rsid w:val="002A14F4"/>
    <w:rsid w:val="002A22C8"/>
    <w:rsid w:val="002A22E0"/>
    <w:rsid w:val="002A3C01"/>
    <w:rsid w:val="002A3FCB"/>
    <w:rsid w:val="002A475A"/>
    <w:rsid w:val="002A4BEB"/>
    <w:rsid w:val="002A54CC"/>
    <w:rsid w:val="002A55B4"/>
    <w:rsid w:val="002A56AA"/>
    <w:rsid w:val="002A574C"/>
    <w:rsid w:val="002A5910"/>
    <w:rsid w:val="002A61B0"/>
    <w:rsid w:val="002A64F5"/>
    <w:rsid w:val="002A6534"/>
    <w:rsid w:val="002A68B0"/>
    <w:rsid w:val="002A6A2C"/>
    <w:rsid w:val="002A6B13"/>
    <w:rsid w:val="002A75C4"/>
    <w:rsid w:val="002A7945"/>
    <w:rsid w:val="002B0515"/>
    <w:rsid w:val="002B077C"/>
    <w:rsid w:val="002B07C2"/>
    <w:rsid w:val="002B0C4D"/>
    <w:rsid w:val="002B11A1"/>
    <w:rsid w:val="002B1D6D"/>
    <w:rsid w:val="002B263E"/>
    <w:rsid w:val="002B3B2D"/>
    <w:rsid w:val="002B56B2"/>
    <w:rsid w:val="002B572A"/>
    <w:rsid w:val="002B5969"/>
    <w:rsid w:val="002B61AD"/>
    <w:rsid w:val="002B6622"/>
    <w:rsid w:val="002B6ABD"/>
    <w:rsid w:val="002B6F3B"/>
    <w:rsid w:val="002C0179"/>
    <w:rsid w:val="002C1F85"/>
    <w:rsid w:val="002C24EA"/>
    <w:rsid w:val="002C3037"/>
    <w:rsid w:val="002C304A"/>
    <w:rsid w:val="002C3560"/>
    <w:rsid w:val="002C377D"/>
    <w:rsid w:val="002C378A"/>
    <w:rsid w:val="002C38F3"/>
    <w:rsid w:val="002C38FF"/>
    <w:rsid w:val="002C3EFF"/>
    <w:rsid w:val="002C4332"/>
    <w:rsid w:val="002C4555"/>
    <w:rsid w:val="002C4F81"/>
    <w:rsid w:val="002C5170"/>
    <w:rsid w:val="002D0002"/>
    <w:rsid w:val="002D0313"/>
    <w:rsid w:val="002D0821"/>
    <w:rsid w:val="002D0948"/>
    <w:rsid w:val="002D0C92"/>
    <w:rsid w:val="002D0CB2"/>
    <w:rsid w:val="002D0DEB"/>
    <w:rsid w:val="002D1402"/>
    <w:rsid w:val="002D2AF1"/>
    <w:rsid w:val="002D33EA"/>
    <w:rsid w:val="002D474E"/>
    <w:rsid w:val="002D4F0A"/>
    <w:rsid w:val="002D5EA4"/>
    <w:rsid w:val="002D7904"/>
    <w:rsid w:val="002E0F0B"/>
    <w:rsid w:val="002E2DCA"/>
    <w:rsid w:val="002E3490"/>
    <w:rsid w:val="002E3FFF"/>
    <w:rsid w:val="002E4649"/>
    <w:rsid w:val="002E4D3D"/>
    <w:rsid w:val="002E4EF1"/>
    <w:rsid w:val="002E6017"/>
    <w:rsid w:val="002E61FC"/>
    <w:rsid w:val="002E639E"/>
    <w:rsid w:val="002E6FA7"/>
    <w:rsid w:val="002F0892"/>
    <w:rsid w:val="002F0A4B"/>
    <w:rsid w:val="002F0F69"/>
    <w:rsid w:val="002F1432"/>
    <w:rsid w:val="002F338E"/>
    <w:rsid w:val="002F40A4"/>
    <w:rsid w:val="002F5616"/>
    <w:rsid w:val="002F5C17"/>
    <w:rsid w:val="002F60D4"/>
    <w:rsid w:val="002F62A3"/>
    <w:rsid w:val="002F62DD"/>
    <w:rsid w:val="002F6430"/>
    <w:rsid w:val="002F71EA"/>
    <w:rsid w:val="002F72E4"/>
    <w:rsid w:val="002F7822"/>
    <w:rsid w:val="00300087"/>
    <w:rsid w:val="00301B1B"/>
    <w:rsid w:val="00301E19"/>
    <w:rsid w:val="0030242F"/>
    <w:rsid w:val="0030284B"/>
    <w:rsid w:val="00302923"/>
    <w:rsid w:val="00302FA8"/>
    <w:rsid w:val="0030368A"/>
    <w:rsid w:val="00303BA4"/>
    <w:rsid w:val="00304D46"/>
    <w:rsid w:val="00306E01"/>
    <w:rsid w:val="00306F42"/>
    <w:rsid w:val="003102A6"/>
    <w:rsid w:val="00310435"/>
    <w:rsid w:val="003134A4"/>
    <w:rsid w:val="00313B86"/>
    <w:rsid w:val="00313F68"/>
    <w:rsid w:val="003143D2"/>
    <w:rsid w:val="00314408"/>
    <w:rsid w:val="00314E3A"/>
    <w:rsid w:val="00315B59"/>
    <w:rsid w:val="00315D6B"/>
    <w:rsid w:val="003167AC"/>
    <w:rsid w:val="00317628"/>
    <w:rsid w:val="00317731"/>
    <w:rsid w:val="00317F16"/>
    <w:rsid w:val="00317FFB"/>
    <w:rsid w:val="003217F5"/>
    <w:rsid w:val="00322577"/>
    <w:rsid w:val="0032346A"/>
    <w:rsid w:val="003234AF"/>
    <w:rsid w:val="00323C10"/>
    <w:rsid w:val="0032554F"/>
    <w:rsid w:val="0032563E"/>
    <w:rsid w:val="00325A80"/>
    <w:rsid w:val="003270FB"/>
    <w:rsid w:val="00327171"/>
    <w:rsid w:val="00327A77"/>
    <w:rsid w:val="00331B44"/>
    <w:rsid w:val="00331E5D"/>
    <w:rsid w:val="00331EF7"/>
    <w:rsid w:val="00332C0B"/>
    <w:rsid w:val="0033461A"/>
    <w:rsid w:val="003355BD"/>
    <w:rsid w:val="0033764B"/>
    <w:rsid w:val="00337C33"/>
    <w:rsid w:val="00337EA7"/>
    <w:rsid w:val="00340026"/>
    <w:rsid w:val="003408D2"/>
    <w:rsid w:val="0034206C"/>
    <w:rsid w:val="0034239B"/>
    <w:rsid w:val="00342FAD"/>
    <w:rsid w:val="00343925"/>
    <w:rsid w:val="00344653"/>
    <w:rsid w:val="00344BC4"/>
    <w:rsid w:val="00345584"/>
    <w:rsid w:val="003455EC"/>
    <w:rsid w:val="00345742"/>
    <w:rsid w:val="00345C21"/>
    <w:rsid w:val="00346079"/>
    <w:rsid w:val="00346E92"/>
    <w:rsid w:val="0034710F"/>
    <w:rsid w:val="00347BC6"/>
    <w:rsid w:val="0035036C"/>
    <w:rsid w:val="003509DF"/>
    <w:rsid w:val="00350ADB"/>
    <w:rsid w:val="003510EC"/>
    <w:rsid w:val="00352152"/>
    <w:rsid w:val="003521D8"/>
    <w:rsid w:val="003525DB"/>
    <w:rsid w:val="003528EC"/>
    <w:rsid w:val="00352FF2"/>
    <w:rsid w:val="00353491"/>
    <w:rsid w:val="00353E27"/>
    <w:rsid w:val="0035445C"/>
    <w:rsid w:val="00354F51"/>
    <w:rsid w:val="0035509D"/>
    <w:rsid w:val="00355317"/>
    <w:rsid w:val="00356150"/>
    <w:rsid w:val="0035633E"/>
    <w:rsid w:val="00356BE7"/>
    <w:rsid w:val="00360D86"/>
    <w:rsid w:val="00361117"/>
    <w:rsid w:val="00361497"/>
    <w:rsid w:val="00361808"/>
    <w:rsid w:val="00361FC7"/>
    <w:rsid w:val="0036246A"/>
    <w:rsid w:val="0036255D"/>
    <w:rsid w:val="00362ABF"/>
    <w:rsid w:val="003634F2"/>
    <w:rsid w:val="00363A65"/>
    <w:rsid w:val="00363C5F"/>
    <w:rsid w:val="0036569F"/>
    <w:rsid w:val="003661AB"/>
    <w:rsid w:val="00366538"/>
    <w:rsid w:val="00367242"/>
    <w:rsid w:val="0036764D"/>
    <w:rsid w:val="00367F3A"/>
    <w:rsid w:val="00370B51"/>
    <w:rsid w:val="00370FE2"/>
    <w:rsid w:val="003710D4"/>
    <w:rsid w:val="003715DE"/>
    <w:rsid w:val="003723FA"/>
    <w:rsid w:val="003733EA"/>
    <w:rsid w:val="00374F77"/>
    <w:rsid w:val="00375DAF"/>
    <w:rsid w:val="0037612C"/>
    <w:rsid w:val="00376A55"/>
    <w:rsid w:val="00376E01"/>
    <w:rsid w:val="003773F9"/>
    <w:rsid w:val="003809AB"/>
    <w:rsid w:val="003818BC"/>
    <w:rsid w:val="0038254A"/>
    <w:rsid w:val="0038295C"/>
    <w:rsid w:val="003829D9"/>
    <w:rsid w:val="00383182"/>
    <w:rsid w:val="00384295"/>
    <w:rsid w:val="003845D6"/>
    <w:rsid w:val="00385E42"/>
    <w:rsid w:val="00386687"/>
    <w:rsid w:val="00387AA6"/>
    <w:rsid w:val="00387F01"/>
    <w:rsid w:val="003904A8"/>
    <w:rsid w:val="00390BE9"/>
    <w:rsid w:val="00390C73"/>
    <w:rsid w:val="00391409"/>
    <w:rsid w:val="003916B5"/>
    <w:rsid w:val="00391870"/>
    <w:rsid w:val="00391AA8"/>
    <w:rsid w:val="00391AB9"/>
    <w:rsid w:val="0039292A"/>
    <w:rsid w:val="00392CB2"/>
    <w:rsid w:val="0039369A"/>
    <w:rsid w:val="00393835"/>
    <w:rsid w:val="00394385"/>
    <w:rsid w:val="003946A4"/>
    <w:rsid w:val="003949E8"/>
    <w:rsid w:val="0039520D"/>
    <w:rsid w:val="00396D46"/>
    <w:rsid w:val="0039758C"/>
    <w:rsid w:val="003975D7"/>
    <w:rsid w:val="00397D04"/>
    <w:rsid w:val="00397D63"/>
    <w:rsid w:val="003A137E"/>
    <w:rsid w:val="003A1940"/>
    <w:rsid w:val="003A22E5"/>
    <w:rsid w:val="003A236E"/>
    <w:rsid w:val="003A2966"/>
    <w:rsid w:val="003A2D5C"/>
    <w:rsid w:val="003A3A7D"/>
    <w:rsid w:val="003A3D25"/>
    <w:rsid w:val="003A455E"/>
    <w:rsid w:val="003A4D9A"/>
    <w:rsid w:val="003A55F2"/>
    <w:rsid w:val="003A627A"/>
    <w:rsid w:val="003A65F3"/>
    <w:rsid w:val="003A7B71"/>
    <w:rsid w:val="003B12CD"/>
    <w:rsid w:val="003B1795"/>
    <w:rsid w:val="003B23FD"/>
    <w:rsid w:val="003B268C"/>
    <w:rsid w:val="003B2C6C"/>
    <w:rsid w:val="003B3BED"/>
    <w:rsid w:val="003B3D5D"/>
    <w:rsid w:val="003B4AED"/>
    <w:rsid w:val="003B5F58"/>
    <w:rsid w:val="003B60FD"/>
    <w:rsid w:val="003B6711"/>
    <w:rsid w:val="003B6E9E"/>
    <w:rsid w:val="003B736D"/>
    <w:rsid w:val="003B759F"/>
    <w:rsid w:val="003B75B7"/>
    <w:rsid w:val="003B78E8"/>
    <w:rsid w:val="003C0A1F"/>
    <w:rsid w:val="003C173C"/>
    <w:rsid w:val="003C24EC"/>
    <w:rsid w:val="003C2FA2"/>
    <w:rsid w:val="003C32B6"/>
    <w:rsid w:val="003C4DD4"/>
    <w:rsid w:val="003C4E54"/>
    <w:rsid w:val="003C4E97"/>
    <w:rsid w:val="003C50DB"/>
    <w:rsid w:val="003C633E"/>
    <w:rsid w:val="003C7B80"/>
    <w:rsid w:val="003D0523"/>
    <w:rsid w:val="003D1C90"/>
    <w:rsid w:val="003D1E4D"/>
    <w:rsid w:val="003D2EE3"/>
    <w:rsid w:val="003D3A95"/>
    <w:rsid w:val="003D453F"/>
    <w:rsid w:val="003D4B50"/>
    <w:rsid w:val="003D5290"/>
    <w:rsid w:val="003D7317"/>
    <w:rsid w:val="003D7C9F"/>
    <w:rsid w:val="003D7DB6"/>
    <w:rsid w:val="003E0258"/>
    <w:rsid w:val="003E0467"/>
    <w:rsid w:val="003E1CD5"/>
    <w:rsid w:val="003E1DC8"/>
    <w:rsid w:val="003E2451"/>
    <w:rsid w:val="003E283B"/>
    <w:rsid w:val="003E42E1"/>
    <w:rsid w:val="003E4640"/>
    <w:rsid w:val="003E47DC"/>
    <w:rsid w:val="003E4F4A"/>
    <w:rsid w:val="003E60EC"/>
    <w:rsid w:val="003E7594"/>
    <w:rsid w:val="003E79EF"/>
    <w:rsid w:val="003E7BCA"/>
    <w:rsid w:val="003E7D4C"/>
    <w:rsid w:val="003F0BCD"/>
    <w:rsid w:val="003F1925"/>
    <w:rsid w:val="003F2D3C"/>
    <w:rsid w:val="003F31F9"/>
    <w:rsid w:val="003F3372"/>
    <w:rsid w:val="003F36D7"/>
    <w:rsid w:val="003F46B3"/>
    <w:rsid w:val="003F4917"/>
    <w:rsid w:val="003F4A1C"/>
    <w:rsid w:val="003F5000"/>
    <w:rsid w:val="003F5443"/>
    <w:rsid w:val="003F5AE8"/>
    <w:rsid w:val="003F5B84"/>
    <w:rsid w:val="003F5C6E"/>
    <w:rsid w:val="003F6547"/>
    <w:rsid w:val="003F68B6"/>
    <w:rsid w:val="003F7954"/>
    <w:rsid w:val="003F7B89"/>
    <w:rsid w:val="003F7CEC"/>
    <w:rsid w:val="00400BAF"/>
    <w:rsid w:val="0040159B"/>
    <w:rsid w:val="004037FF"/>
    <w:rsid w:val="00403C7A"/>
    <w:rsid w:val="00404819"/>
    <w:rsid w:val="0040510A"/>
    <w:rsid w:val="0040586E"/>
    <w:rsid w:val="0041031D"/>
    <w:rsid w:val="004113EE"/>
    <w:rsid w:val="004116A5"/>
    <w:rsid w:val="0041188B"/>
    <w:rsid w:val="00411CDF"/>
    <w:rsid w:val="0041261E"/>
    <w:rsid w:val="00412A3A"/>
    <w:rsid w:val="00414120"/>
    <w:rsid w:val="0041488D"/>
    <w:rsid w:val="00414F6E"/>
    <w:rsid w:val="004162AE"/>
    <w:rsid w:val="00416523"/>
    <w:rsid w:val="00416828"/>
    <w:rsid w:val="00416FC7"/>
    <w:rsid w:val="00417B9D"/>
    <w:rsid w:val="00417FDC"/>
    <w:rsid w:val="00420056"/>
    <w:rsid w:val="00420198"/>
    <w:rsid w:val="00420EBE"/>
    <w:rsid w:val="00420F55"/>
    <w:rsid w:val="0042153B"/>
    <w:rsid w:val="00421D79"/>
    <w:rsid w:val="00422662"/>
    <w:rsid w:val="004237D9"/>
    <w:rsid w:val="00424869"/>
    <w:rsid w:val="0042544E"/>
    <w:rsid w:val="00425ED2"/>
    <w:rsid w:val="0042619A"/>
    <w:rsid w:val="00427A41"/>
    <w:rsid w:val="00427B8A"/>
    <w:rsid w:val="00427DE1"/>
    <w:rsid w:val="00430051"/>
    <w:rsid w:val="00430455"/>
    <w:rsid w:val="0043079B"/>
    <w:rsid w:val="0043191D"/>
    <w:rsid w:val="00432471"/>
    <w:rsid w:val="00432B4A"/>
    <w:rsid w:val="00433068"/>
    <w:rsid w:val="00433A51"/>
    <w:rsid w:val="00433A6E"/>
    <w:rsid w:val="00434681"/>
    <w:rsid w:val="00435125"/>
    <w:rsid w:val="00435415"/>
    <w:rsid w:val="004357F9"/>
    <w:rsid w:val="00436664"/>
    <w:rsid w:val="004367F8"/>
    <w:rsid w:val="00436C11"/>
    <w:rsid w:val="00437070"/>
    <w:rsid w:val="00437637"/>
    <w:rsid w:val="004377CC"/>
    <w:rsid w:val="004400F5"/>
    <w:rsid w:val="0044094F"/>
    <w:rsid w:val="00440ABB"/>
    <w:rsid w:val="00440EF2"/>
    <w:rsid w:val="004411B3"/>
    <w:rsid w:val="004425CA"/>
    <w:rsid w:val="00442CAE"/>
    <w:rsid w:val="004430D4"/>
    <w:rsid w:val="00444113"/>
    <w:rsid w:val="004441E9"/>
    <w:rsid w:val="004447C0"/>
    <w:rsid w:val="004449DF"/>
    <w:rsid w:val="00445852"/>
    <w:rsid w:val="004462ED"/>
    <w:rsid w:val="0044632F"/>
    <w:rsid w:val="00446AAA"/>
    <w:rsid w:val="00446FEA"/>
    <w:rsid w:val="00450966"/>
    <w:rsid w:val="00450E47"/>
    <w:rsid w:val="00451F5B"/>
    <w:rsid w:val="00451F77"/>
    <w:rsid w:val="00452353"/>
    <w:rsid w:val="00452FEA"/>
    <w:rsid w:val="004532A4"/>
    <w:rsid w:val="00453620"/>
    <w:rsid w:val="004544F4"/>
    <w:rsid w:val="00454A46"/>
    <w:rsid w:val="004550E4"/>
    <w:rsid w:val="004565D8"/>
    <w:rsid w:val="00456A31"/>
    <w:rsid w:val="00456BAD"/>
    <w:rsid w:val="004570E5"/>
    <w:rsid w:val="004576B6"/>
    <w:rsid w:val="00457C76"/>
    <w:rsid w:val="00457E10"/>
    <w:rsid w:val="0046067D"/>
    <w:rsid w:val="00460AAD"/>
    <w:rsid w:val="00460AD6"/>
    <w:rsid w:val="00460DB2"/>
    <w:rsid w:val="004612CF"/>
    <w:rsid w:val="00461DA6"/>
    <w:rsid w:val="004623D5"/>
    <w:rsid w:val="00463003"/>
    <w:rsid w:val="00463229"/>
    <w:rsid w:val="00463B81"/>
    <w:rsid w:val="00463F1A"/>
    <w:rsid w:val="0046451A"/>
    <w:rsid w:val="00464C66"/>
    <w:rsid w:val="00466225"/>
    <w:rsid w:val="00467052"/>
    <w:rsid w:val="004670F5"/>
    <w:rsid w:val="0046713C"/>
    <w:rsid w:val="004678E3"/>
    <w:rsid w:val="00467A61"/>
    <w:rsid w:val="00467CE3"/>
    <w:rsid w:val="004700E7"/>
    <w:rsid w:val="0047071C"/>
    <w:rsid w:val="00470E4F"/>
    <w:rsid w:val="00471BC0"/>
    <w:rsid w:val="00472651"/>
    <w:rsid w:val="004727C2"/>
    <w:rsid w:val="00472ABB"/>
    <w:rsid w:val="00473092"/>
    <w:rsid w:val="004734C3"/>
    <w:rsid w:val="00473632"/>
    <w:rsid w:val="00473C64"/>
    <w:rsid w:val="00474314"/>
    <w:rsid w:val="004746DA"/>
    <w:rsid w:val="00474749"/>
    <w:rsid w:val="004750E2"/>
    <w:rsid w:val="004765BD"/>
    <w:rsid w:val="0047789F"/>
    <w:rsid w:val="0048002A"/>
    <w:rsid w:val="00480163"/>
    <w:rsid w:val="00480DD5"/>
    <w:rsid w:val="0048234F"/>
    <w:rsid w:val="004831B3"/>
    <w:rsid w:val="00483510"/>
    <w:rsid w:val="00483F70"/>
    <w:rsid w:val="00484BC2"/>
    <w:rsid w:val="00485272"/>
    <w:rsid w:val="004853C5"/>
    <w:rsid w:val="00486935"/>
    <w:rsid w:val="00487205"/>
    <w:rsid w:val="00487400"/>
    <w:rsid w:val="004876FD"/>
    <w:rsid w:val="00487EF9"/>
    <w:rsid w:val="004907F4"/>
    <w:rsid w:val="004908AD"/>
    <w:rsid w:val="00491DD2"/>
    <w:rsid w:val="00492190"/>
    <w:rsid w:val="00492488"/>
    <w:rsid w:val="00492982"/>
    <w:rsid w:val="00493581"/>
    <w:rsid w:val="00495B50"/>
    <w:rsid w:val="00495DD5"/>
    <w:rsid w:val="004966E2"/>
    <w:rsid w:val="004968BF"/>
    <w:rsid w:val="00496B81"/>
    <w:rsid w:val="004971B8"/>
    <w:rsid w:val="00497D15"/>
    <w:rsid w:val="00497D56"/>
    <w:rsid w:val="004A0A4B"/>
    <w:rsid w:val="004A1666"/>
    <w:rsid w:val="004A17AE"/>
    <w:rsid w:val="004A2511"/>
    <w:rsid w:val="004A2736"/>
    <w:rsid w:val="004A289E"/>
    <w:rsid w:val="004A3337"/>
    <w:rsid w:val="004A41D4"/>
    <w:rsid w:val="004A41F6"/>
    <w:rsid w:val="004A462B"/>
    <w:rsid w:val="004A4BF1"/>
    <w:rsid w:val="004A6472"/>
    <w:rsid w:val="004A67F1"/>
    <w:rsid w:val="004A7933"/>
    <w:rsid w:val="004A7C70"/>
    <w:rsid w:val="004A7E07"/>
    <w:rsid w:val="004B0174"/>
    <w:rsid w:val="004B16EF"/>
    <w:rsid w:val="004B1D2A"/>
    <w:rsid w:val="004B3A16"/>
    <w:rsid w:val="004B3ACE"/>
    <w:rsid w:val="004B4E07"/>
    <w:rsid w:val="004B637F"/>
    <w:rsid w:val="004B6FC3"/>
    <w:rsid w:val="004B7BD4"/>
    <w:rsid w:val="004C01F0"/>
    <w:rsid w:val="004C063F"/>
    <w:rsid w:val="004C1578"/>
    <w:rsid w:val="004C1CB0"/>
    <w:rsid w:val="004C282A"/>
    <w:rsid w:val="004C3E36"/>
    <w:rsid w:val="004C4CFA"/>
    <w:rsid w:val="004C5813"/>
    <w:rsid w:val="004C614E"/>
    <w:rsid w:val="004C6297"/>
    <w:rsid w:val="004C671C"/>
    <w:rsid w:val="004C6751"/>
    <w:rsid w:val="004C6B62"/>
    <w:rsid w:val="004C6F60"/>
    <w:rsid w:val="004C71A9"/>
    <w:rsid w:val="004C7A96"/>
    <w:rsid w:val="004D0820"/>
    <w:rsid w:val="004D0BF8"/>
    <w:rsid w:val="004D1F4F"/>
    <w:rsid w:val="004D3399"/>
    <w:rsid w:val="004D3D71"/>
    <w:rsid w:val="004D3EDB"/>
    <w:rsid w:val="004D4349"/>
    <w:rsid w:val="004D51AD"/>
    <w:rsid w:val="004D5CE5"/>
    <w:rsid w:val="004D5EEF"/>
    <w:rsid w:val="004D6313"/>
    <w:rsid w:val="004D65EA"/>
    <w:rsid w:val="004D68BB"/>
    <w:rsid w:val="004D6A23"/>
    <w:rsid w:val="004D71AC"/>
    <w:rsid w:val="004D72F7"/>
    <w:rsid w:val="004D7478"/>
    <w:rsid w:val="004D748B"/>
    <w:rsid w:val="004E0BD9"/>
    <w:rsid w:val="004E183B"/>
    <w:rsid w:val="004E1A82"/>
    <w:rsid w:val="004E1EF3"/>
    <w:rsid w:val="004E2546"/>
    <w:rsid w:val="004E26BC"/>
    <w:rsid w:val="004E2C74"/>
    <w:rsid w:val="004E2F76"/>
    <w:rsid w:val="004E3A99"/>
    <w:rsid w:val="004E49A9"/>
    <w:rsid w:val="004E4CFC"/>
    <w:rsid w:val="004E4E90"/>
    <w:rsid w:val="004E521E"/>
    <w:rsid w:val="004E54DD"/>
    <w:rsid w:val="004E5FC1"/>
    <w:rsid w:val="004E677B"/>
    <w:rsid w:val="004E6D7A"/>
    <w:rsid w:val="004E6EBE"/>
    <w:rsid w:val="004E7477"/>
    <w:rsid w:val="004E76CD"/>
    <w:rsid w:val="004E7A20"/>
    <w:rsid w:val="004E7DD3"/>
    <w:rsid w:val="004E7F47"/>
    <w:rsid w:val="004F0500"/>
    <w:rsid w:val="004F0F4C"/>
    <w:rsid w:val="004F2332"/>
    <w:rsid w:val="004F2BA4"/>
    <w:rsid w:val="004F325C"/>
    <w:rsid w:val="004F32C7"/>
    <w:rsid w:val="004F3A5E"/>
    <w:rsid w:val="004F3C74"/>
    <w:rsid w:val="004F3F63"/>
    <w:rsid w:val="004F4194"/>
    <w:rsid w:val="004F6A78"/>
    <w:rsid w:val="004F75B8"/>
    <w:rsid w:val="004F7763"/>
    <w:rsid w:val="004F792B"/>
    <w:rsid w:val="004F7E6B"/>
    <w:rsid w:val="004F7E97"/>
    <w:rsid w:val="005000A7"/>
    <w:rsid w:val="00501400"/>
    <w:rsid w:val="00501C7A"/>
    <w:rsid w:val="0050268E"/>
    <w:rsid w:val="00502B1F"/>
    <w:rsid w:val="005041B0"/>
    <w:rsid w:val="00504203"/>
    <w:rsid w:val="005047F4"/>
    <w:rsid w:val="00504DF1"/>
    <w:rsid w:val="00504F84"/>
    <w:rsid w:val="00505AF7"/>
    <w:rsid w:val="00506225"/>
    <w:rsid w:val="00507CD0"/>
    <w:rsid w:val="005102B2"/>
    <w:rsid w:val="0051043C"/>
    <w:rsid w:val="00510989"/>
    <w:rsid w:val="00511D20"/>
    <w:rsid w:val="00512994"/>
    <w:rsid w:val="00512A4F"/>
    <w:rsid w:val="00513BBE"/>
    <w:rsid w:val="00514D9B"/>
    <w:rsid w:val="00514FD1"/>
    <w:rsid w:val="00515000"/>
    <w:rsid w:val="00515314"/>
    <w:rsid w:val="00516CE2"/>
    <w:rsid w:val="005175AF"/>
    <w:rsid w:val="005177DD"/>
    <w:rsid w:val="00517847"/>
    <w:rsid w:val="00517F6C"/>
    <w:rsid w:val="00520F88"/>
    <w:rsid w:val="00521630"/>
    <w:rsid w:val="00521E73"/>
    <w:rsid w:val="005220DC"/>
    <w:rsid w:val="00522525"/>
    <w:rsid w:val="005234D4"/>
    <w:rsid w:val="005246E3"/>
    <w:rsid w:val="00525124"/>
    <w:rsid w:val="00525E0E"/>
    <w:rsid w:val="00525E63"/>
    <w:rsid w:val="00526BA9"/>
    <w:rsid w:val="00527FF1"/>
    <w:rsid w:val="0053037E"/>
    <w:rsid w:val="005306F7"/>
    <w:rsid w:val="0053086A"/>
    <w:rsid w:val="00531DFA"/>
    <w:rsid w:val="00531FE9"/>
    <w:rsid w:val="0053265D"/>
    <w:rsid w:val="00532D43"/>
    <w:rsid w:val="005343A3"/>
    <w:rsid w:val="00534FAE"/>
    <w:rsid w:val="0053519C"/>
    <w:rsid w:val="005351E8"/>
    <w:rsid w:val="005363B1"/>
    <w:rsid w:val="005405DB"/>
    <w:rsid w:val="00540B64"/>
    <w:rsid w:val="005416E8"/>
    <w:rsid w:val="00541A0F"/>
    <w:rsid w:val="00543840"/>
    <w:rsid w:val="00543BD0"/>
    <w:rsid w:val="00543D44"/>
    <w:rsid w:val="00543FF2"/>
    <w:rsid w:val="005440AD"/>
    <w:rsid w:val="005450CE"/>
    <w:rsid w:val="0054616E"/>
    <w:rsid w:val="00546561"/>
    <w:rsid w:val="00547118"/>
    <w:rsid w:val="005500DC"/>
    <w:rsid w:val="00550295"/>
    <w:rsid w:val="00552C8A"/>
    <w:rsid w:val="00552FA8"/>
    <w:rsid w:val="005545C6"/>
    <w:rsid w:val="005546D0"/>
    <w:rsid w:val="00555DFD"/>
    <w:rsid w:val="00557337"/>
    <w:rsid w:val="00557910"/>
    <w:rsid w:val="00561239"/>
    <w:rsid w:val="00561ADA"/>
    <w:rsid w:val="00562234"/>
    <w:rsid w:val="005624DF"/>
    <w:rsid w:val="00562A34"/>
    <w:rsid w:val="00563470"/>
    <w:rsid w:val="005635DD"/>
    <w:rsid w:val="005646B7"/>
    <w:rsid w:val="00564825"/>
    <w:rsid w:val="00564FB1"/>
    <w:rsid w:val="005652BC"/>
    <w:rsid w:val="00565E2A"/>
    <w:rsid w:val="00566A43"/>
    <w:rsid w:val="00566D3E"/>
    <w:rsid w:val="00567A9E"/>
    <w:rsid w:val="005702C0"/>
    <w:rsid w:val="00570312"/>
    <w:rsid w:val="0057064A"/>
    <w:rsid w:val="00570F5E"/>
    <w:rsid w:val="00571FE5"/>
    <w:rsid w:val="00572D7E"/>
    <w:rsid w:val="005732A6"/>
    <w:rsid w:val="00574292"/>
    <w:rsid w:val="005748DF"/>
    <w:rsid w:val="00574A10"/>
    <w:rsid w:val="00574EB9"/>
    <w:rsid w:val="0057555B"/>
    <w:rsid w:val="00575873"/>
    <w:rsid w:val="00576F8A"/>
    <w:rsid w:val="005771EB"/>
    <w:rsid w:val="0057776B"/>
    <w:rsid w:val="005779FA"/>
    <w:rsid w:val="00577A92"/>
    <w:rsid w:val="005800C6"/>
    <w:rsid w:val="005806EC"/>
    <w:rsid w:val="0058115E"/>
    <w:rsid w:val="005819B1"/>
    <w:rsid w:val="0058313D"/>
    <w:rsid w:val="00583AC4"/>
    <w:rsid w:val="00583DAE"/>
    <w:rsid w:val="0058542E"/>
    <w:rsid w:val="00585ACF"/>
    <w:rsid w:val="005864B5"/>
    <w:rsid w:val="00586B75"/>
    <w:rsid w:val="00587C91"/>
    <w:rsid w:val="005906D2"/>
    <w:rsid w:val="00590983"/>
    <w:rsid w:val="00591595"/>
    <w:rsid w:val="005924AE"/>
    <w:rsid w:val="00592CF3"/>
    <w:rsid w:val="005931FF"/>
    <w:rsid w:val="00593CEB"/>
    <w:rsid w:val="00594574"/>
    <w:rsid w:val="00594BA4"/>
    <w:rsid w:val="0059534F"/>
    <w:rsid w:val="0059608D"/>
    <w:rsid w:val="005961EE"/>
    <w:rsid w:val="00596200"/>
    <w:rsid w:val="00596288"/>
    <w:rsid w:val="00596886"/>
    <w:rsid w:val="00596D53"/>
    <w:rsid w:val="005976F0"/>
    <w:rsid w:val="00597866"/>
    <w:rsid w:val="005A0078"/>
    <w:rsid w:val="005A1344"/>
    <w:rsid w:val="005A1413"/>
    <w:rsid w:val="005A23DD"/>
    <w:rsid w:val="005A2D38"/>
    <w:rsid w:val="005A4FEA"/>
    <w:rsid w:val="005A6050"/>
    <w:rsid w:val="005A6763"/>
    <w:rsid w:val="005A7746"/>
    <w:rsid w:val="005B1CE8"/>
    <w:rsid w:val="005B2DDC"/>
    <w:rsid w:val="005B313D"/>
    <w:rsid w:val="005B3236"/>
    <w:rsid w:val="005B345D"/>
    <w:rsid w:val="005B4E61"/>
    <w:rsid w:val="005B510E"/>
    <w:rsid w:val="005B5E26"/>
    <w:rsid w:val="005B5F36"/>
    <w:rsid w:val="005B6D36"/>
    <w:rsid w:val="005B7AEB"/>
    <w:rsid w:val="005B7BF7"/>
    <w:rsid w:val="005C0996"/>
    <w:rsid w:val="005C0C21"/>
    <w:rsid w:val="005C0F50"/>
    <w:rsid w:val="005C11A0"/>
    <w:rsid w:val="005C201A"/>
    <w:rsid w:val="005C2EEB"/>
    <w:rsid w:val="005C3036"/>
    <w:rsid w:val="005C4167"/>
    <w:rsid w:val="005C4A06"/>
    <w:rsid w:val="005C5AB8"/>
    <w:rsid w:val="005C666B"/>
    <w:rsid w:val="005C6726"/>
    <w:rsid w:val="005C780F"/>
    <w:rsid w:val="005D083A"/>
    <w:rsid w:val="005D1191"/>
    <w:rsid w:val="005D1981"/>
    <w:rsid w:val="005D19E9"/>
    <w:rsid w:val="005D2417"/>
    <w:rsid w:val="005D24F7"/>
    <w:rsid w:val="005D2DCB"/>
    <w:rsid w:val="005D3789"/>
    <w:rsid w:val="005D3BD6"/>
    <w:rsid w:val="005D5514"/>
    <w:rsid w:val="005D659D"/>
    <w:rsid w:val="005D67A0"/>
    <w:rsid w:val="005E0427"/>
    <w:rsid w:val="005E16A6"/>
    <w:rsid w:val="005E22B3"/>
    <w:rsid w:val="005E27A9"/>
    <w:rsid w:val="005E2B64"/>
    <w:rsid w:val="005E2BCF"/>
    <w:rsid w:val="005E4A38"/>
    <w:rsid w:val="005E4F43"/>
    <w:rsid w:val="005E518B"/>
    <w:rsid w:val="005E58C8"/>
    <w:rsid w:val="005E5F82"/>
    <w:rsid w:val="005E73E4"/>
    <w:rsid w:val="005E792D"/>
    <w:rsid w:val="005E7933"/>
    <w:rsid w:val="005E7A5F"/>
    <w:rsid w:val="005F15C7"/>
    <w:rsid w:val="005F17B2"/>
    <w:rsid w:val="005F2948"/>
    <w:rsid w:val="005F31EF"/>
    <w:rsid w:val="005F37B0"/>
    <w:rsid w:val="005F38ED"/>
    <w:rsid w:val="005F3E6F"/>
    <w:rsid w:val="005F3F0B"/>
    <w:rsid w:val="005F3F89"/>
    <w:rsid w:val="005F4121"/>
    <w:rsid w:val="005F463D"/>
    <w:rsid w:val="005F6710"/>
    <w:rsid w:val="005F743E"/>
    <w:rsid w:val="005F79AF"/>
    <w:rsid w:val="005F7B08"/>
    <w:rsid w:val="005F7D48"/>
    <w:rsid w:val="00600AD8"/>
    <w:rsid w:val="006021DB"/>
    <w:rsid w:val="00603A4F"/>
    <w:rsid w:val="0060436E"/>
    <w:rsid w:val="006046BB"/>
    <w:rsid w:val="00604740"/>
    <w:rsid w:val="00604D1D"/>
    <w:rsid w:val="00605057"/>
    <w:rsid w:val="00605DC8"/>
    <w:rsid w:val="00605EF6"/>
    <w:rsid w:val="006063B0"/>
    <w:rsid w:val="00606731"/>
    <w:rsid w:val="00606C07"/>
    <w:rsid w:val="00607800"/>
    <w:rsid w:val="00607A3E"/>
    <w:rsid w:val="006105BA"/>
    <w:rsid w:val="006106EB"/>
    <w:rsid w:val="00610AA0"/>
    <w:rsid w:val="00611470"/>
    <w:rsid w:val="00612D2F"/>
    <w:rsid w:val="00613C48"/>
    <w:rsid w:val="0061557C"/>
    <w:rsid w:val="00616141"/>
    <w:rsid w:val="0061637E"/>
    <w:rsid w:val="00616949"/>
    <w:rsid w:val="00616B80"/>
    <w:rsid w:val="00617321"/>
    <w:rsid w:val="006173F6"/>
    <w:rsid w:val="006179CF"/>
    <w:rsid w:val="00617A9F"/>
    <w:rsid w:val="00620261"/>
    <w:rsid w:val="00621260"/>
    <w:rsid w:val="00622321"/>
    <w:rsid w:val="00622A9D"/>
    <w:rsid w:val="0062391F"/>
    <w:rsid w:val="00623E60"/>
    <w:rsid w:val="00626021"/>
    <w:rsid w:val="00626CA8"/>
    <w:rsid w:val="00627BCA"/>
    <w:rsid w:val="006314B5"/>
    <w:rsid w:val="00631BFE"/>
    <w:rsid w:val="00632345"/>
    <w:rsid w:val="00632C96"/>
    <w:rsid w:val="006332AF"/>
    <w:rsid w:val="006334AC"/>
    <w:rsid w:val="006339CC"/>
    <w:rsid w:val="00633C58"/>
    <w:rsid w:val="006346B4"/>
    <w:rsid w:val="00634ADD"/>
    <w:rsid w:val="006350E3"/>
    <w:rsid w:val="00635E75"/>
    <w:rsid w:val="00636BCD"/>
    <w:rsid w:val="00637EE6"/>
    <w:rsid w:val="0064032E"/>
    <w:rsid w:val="006404C1"/>
    <w:rsid w:val="006404E5"/>
    <w:rsid w:val="006404EF"/>
    <w:rsid w:val="00641A40"/>
    <w:rsid w:val="00643319"/>
    <w:rsid w:val="00644175"/>
    <w:rsid w:val="00644958"/>
    <w:rsid w:val="0064501F"/>
    <w:rsid w:val="0064595E"/>
    <w:rsid w:val="00646437"/>
    <w:rsid w:val="006468BC"/>
    <w:rsid w:val="00646975"/>
    <w:rsid w:val="00646BB9"/>
    <w:rsid w:val="00646C65"/>
    <w:rsid w:val="00646F3A"/>
    <w:rsid w:val="006471EA"/>
    <w:rsid w:val="00647415"/>
    <w:rsid w:val="0064743F"/>
    <w:rsid w:val="0065019C"/>
    <w:rsid w:val="006504C1"/>
    <w:rsid w:val="00651494"/>
    <w:rsid w:val="006515CB"/>
    <w:rsid w:val="006524D9"/>
    <w:rsid w:val="006530EB"/>
    <w:rsid w:val="00653468"/>
    <w:rsid w:val="006538AD"/>
    <w:rsid w:val="00653F2A"/>
    <w:rsid w:val="006545CC"/>
    <w:rsid w:val="00655800"/>
    <w:rsid w:val="00655855"/>
    <w:rsid w:val="006559BD"/>
    <w:rsid w:val="00655A11"/>
    <w:rsid w:val="00655B79"/>
    <w:rsid w:val="00657512"/>
    <w:rsid w:val="00657837"/>
    <w:rsid w:val="00657CEC"/>
    <w:rsid w:val="00657F3D"/>
    <w:rsid w:val="006601A5"/>
    <w:rsid w:val="00660415"/>
    <w:rsid w:val="006604BA"/>
    <w:rsid w:val="006615D9"/>
    <w:rsid w:val="00661D75"/>
    <w:rsid w:val="00662A82"/>
    <w:rsid w:val="00663890"/>
    <w:rsid w:val="006647E2"/>
    <w:rsid w:val="00665038"/>
    <w:rsid w:val="00666D64"/>
    <w:rsid w:val="0066707D"/>
    <w:rsid w:val="0066753E"/>
    <w:rsid w:val="006679B5"/>
    <w:rsid w:val="00670189"/>
    <w:rsid w:val="0067110C"/>
    <w:rsid w:val="00671B4B"/>
    <w:rsid w:val="00671CBA"/>
    <w:rsid w:val="00672BF1"/>
    <w:rsid w:val="006732F4"/>
    <w:rsid w:val="00673619"/>
    <w:rsid w:val="00673886"/>
    <w:rsid w:val="006742F5"/>
    <w:rsid w:val="00674F82"/>
    <w:rsid w:val="0067572F"/>
    <w:rsid w:val="00675958"/>
    <w:rsid w:val="00675F9B"/>
    <w:rsid w:val="006769FE"/>
    <w:rsid w:val="00676B6F"/>
    <w:rsid w:val="006771D1"/>
    <w:rsid w:val="00677253"/>
    <w:rsid w:val="006802FF"/>
    <w:rsid w:val="00680504"/>
    <w:rsid w:val="006816B1"/>
    <w:rsid w:val="00681789"/>
    <w:rsid w:val="00681F74"/>
    <w:rsid w:val="0068348B"/>
    <w:rsid w:val="006836AA"/>
    <w:rsid w:val="00684127"/>
    <w:rsid w:val="00684700"/>
    <w:rsid w:val="00684B06"/>
    <w:rsid w:val="00684B8A"/>
    <w:rsid w:val="00684C1C"/>
    <w:rsid w:val="00684C76"/>
    <w:rsid w:val="0068623E"/>
    <w:rsid w:val="006864FE"/>
    <w:rsid w:val="00687840"/>
    <w:rsid w:val="00687E8C"/>
    <w:rsid w:val="00690574"/>
    <w:rsid w:val="00690938"/>
    <w:rsid w:val="006912B8"/>
    <w:rsid w:val="00691AAA"/>
    <w:rsid w:val="00692EE6"/>
    <w:rsid w:val="006932AF"/>
    <w:rsid w:val="00693A50"/>
    <w:rsid w:val="006941C1"/>
    <w:rsid w:val="00694C7D"/>
    <w:rsid w:val="0069504A"/>
    <w:rsid w:val="006952EB"/>
    <w:rsid w:val="00695C9C"/>
    <w:rsid w:val="00696B8D"/>
    <w:rsid w:val="006A00F7"/>
    <w:rsid w:val="006A0FE0"/>
    <w:rsid w:val="006A15A6"/>
    <w:rsid w:val="006A1720"/>
    <w:rsid w:val="006A1A65"/>
    <w:rsid w:val="006A1D01"/>
    <w:rsid w:val="006A1E63"/>
    <w:rsid w:val="006A2F1F"/>
    <w:rsid w:val="006A33B4"/>
    <w:rsid w:val="006A4271"/>
    <w:rsid w:val="006A4581"/>
    <w:rsid w:val="006A4EBB"/>
    <w:rsid w:val="006A6C90"/>
    <w:rsid w:val="006A77AB"/>
    <w:rsid w:val="006A7A61"/>
    <w:rsid w:val="006B1838"/>
    <w:rsid w:val="006B195A"/>
    <w:rsid w:val="006B1B2D"/>
    <w:rsid w:val="006B2BE7"/>
    <w:rsid w:val="006B2BFA"/>
    <w:rsid w:val="006B2E7E"/>
    <w:rsid w:val="006B34C1"/>
    <w:rsid w:val="006B3A5F"/>
    <w:rsid w:val="006B3D5D"/>
    <w:rsid w:val="006B427F"/>
    <w:rsid w:val="006B46A3"/>
    <w:rsid w:val="006B54E1"/>
    <w:rsid w:val="006B65B0"/>
    <w:rsid w:val="006B68C4"/>
    <w:rsid w:val="006B6E8A"/>
    <w:rsid w:val="006B7231"/>
    <w:rsid w:val="006C0614"/>
    <w:rsid w:val="006C1620"/>
    <w:rsid w:val="006C199F"/>
    <w:rsid w:val="006C3F62"/>
    <w:rsid w:val="006C4735"/>
    <w:rsid w:val="006C4BC2"/>
    <w:rsid w:val="006C62D2"/>
    <w:rsid w:val="006D1046"/>
    <w:rsid w:val="006D1DC2"/>
    <w:rsid w:val="006D1FB6"/>
    <w:rsid w:val="006D2438"/>
    <w:rsid w:val="006D2DAE"/>
    <w:rsid w:val="006D3F63"/>
    <w:rsid w:val="006D49CD"/>
    <w:rsid w:val="006D6287"/>
    <w:rsid w:val="006D7886"/>
    <w:rsid w:val="006D78FB"/>
    <w:rsid w:val="006D7E5A"/>
    <w:rsid w:val="006E0B02"/>
    <w:rsid w:val="006E1B2C"/>
    <w:rsid w:val="006E26AD"/>
    <w:rsid w:val="006E2D32"/>
    <w:rsid w:val="006E2E9A"/>
    <w:rsid w:val="006E2F23"/>
    <w:rsid w:val="006E5D38"/>
    <w:rsid w:val="006E5E88"/>
    <w:rsid w:val="006E60C5"/>
    <w:rsid w:val="006E61B4"/>
    <w:rsid w:val="006E61CB"/>
    <w:rsid w:val="006E7780"/>
    <w:rsid w:val="006E77BB"/>
    <w:rsid w:val="006F049B"/>
    <w:rsid w:val="006F180F"/>
    <w:rsid w:val="006F213D"/>
    <w:rsid w:val="006F26DF"/>
    <w:rsid w:val="006F2899"/>
    <w:rsid w:val="006F2CE6"/>
    <w:rsid w:val="006F3994"/>
    <w:rsid w:val="006F5B38"/>
    <w:rsid w:val="006F5B43"/>
    <w:rsid w:val="006F6B9B"/>
    <w:rsid w:val="006F6BF3"/>
    <w:rsid w:val="006F6E8C"/>
    <w:rsid w:val="006F704D"/>
    <w:rsid w:val="006F78B1"/>
    <w:rsid w:val="007009D5"/>
    <w:rsid w:val="00701BD9"/>
    <w:rsid w:val="00702231"/>
    <w:rsid w:val="00702B26"/>
    <w:rsid w:val="007030BE"/>
    <w:rsid w:val="00703444"/>
    <w:rsid w:val="00703CF4"/>
    <w:rsid w:val="00703FDF"/>
    <w:rsid w:val="007040C2"/>
    <w:rsid w:val="0070413C"/>
    <w:rsid w:val="007041C3"/>
    <w:rsid w:val="007046A1"/>
    <w:rsid w:val="00705471"/>
    <w:rsid w:val="007059BB"/>
    <w:rsid w:val="00705A1E"/>
    <w:rsid w:val="00707188"/>
    <w:rsid w:val="00707E37"/>
    <w:rsid w:val="00710032"/>
    <w:rsid w:val="0071092B"/>
    <w:rsid w:val="00711135"/>
    <w:rsid w:val="00713840"/>
    <w:rsid w:val="00713914"/>
    <w:rsid w:val="00714BAD"/>
    <w:rsid w:val="007157F7"/>
    <w:rsid w:val="00715D8E"/>
    <w:rsid w:val="0071629B"/>
    <w:rsid w:val="00716F24"/>
    <w:rsid w:val="007178F9"/>
    <w:rsid w:val="00717CAD"/>
    <w:rsid w:val="00717FCE"/>
    <w:rsid w:val="0072071E"/>
    <w:rsid w:val="007209E7"/>
    <w:rsid w:val="00722B32"/>
    <w:rsid w:val="00722CD9"/>
    <w:rsid w:val="00723082"/>
    <w:rsid w:val="00725323"/>
    <w:rsid w:val="00725B49"/>
    <w:rsid w:val="007261DE"/>
    <w:rsid w:val="007269CD"/>
    <w:rsid w:val="00727497"/>
    <w:rsid w:val="00727BF0"/>
    <w:rsid w:val="00730330"/>
    <w:rsid w:val="007308B1"/>
    <w:rsid w:val="00730B0C"/>
    <w:rsid w:val="00730B9C"/>
    <w:rsid w:val="00730ED8"/>
    <w:rsid w:val="0073151C"/>
    <w:rsid w:val="007318A8"/>
    <w:rsid w:val="00731AA7"/>
    <w:rsid w:val="00731E77"/>
    <w:rsid w:val="007320B2"/>
    <w:rsid w:val="00733B1A"/>
    <w:rsid w:val="00734E40"/>
    <w:rsid w:val="00735576"/>
    <w:rsid w:val="007363E8"/>
    <w:rsid w:val="00736B98"/>
    <w:rsid w:val="00740CF3"/>
    <w:rsid w:val="00741377"/>
    <w:rsid w:val="00741420"/>
    <w:rsid w:val="00742980"/>
    <w:rsid w:val="00742B99"/>
    <w:rsid w:val="00742BAE"/>
    <w:rsid w:val="007434FC"/>
    <w:rsid w:val="00743BA1"/>
    <w:rsid w:val="00743DD7"/>
    <w:rsid w:val="00743FF7"/>
    <w:rsid w:val="0074422F"/>
    <w:rsid w:val="007448B3"/>
    <w:rsid w:val="007449D5"/>
    <w:rsid w:val="00745A3A"/>
    <w:rsid w:val="00745FE3"/>
    <w:rsid w:val="007461FD"/>
    <w:rsid w:val="007479F9"/>
    <w:rsid w:val="00747E67"/>
    <w:rsid w:val="00751198"/>
    <w:rsid w:val="00751C71"/>
    <w:rsid w:val="00752D7B"/>
    <w:rsid w:val="00752E6D"/>
    <w:rsid w:val="00753B0B"/>
    <w:rsid w:val="007540F0"/>
    <w:rsid w:val="0075471E"/>
    <w:rsid w:val="00755443"/>
    <w:rsid w:val="00755AFD"/>
    <w:rsid w:val="00756412"/>
    <w:rsid w:val="00757236"/>
    <w:rsid w:val="00760EAF"/>
    <w:rsid w:val="00762D62"/>
    <w:rsid w:val="00763759"/>
    <w:rsid w:val="00763BE3"/>
    <w:rsid w:val="00763F24"/>
    <w:rsid w:val="00764BC8"/>
    <w:rsid w:val="00765187"/>
    <w:rsid w:val="0076548C"/>
    <w:rsid w:val="00765B47"/>
    <w:rsid w:val="0076672E"/>
    <w:rsid w:val="00766E1F"/>
    <w:rsid w:val="007674EA"/>
    <w:rsid w:val="00771890"/>
    <w:rsid w:val="007719F5"/>
    <w:rsid w:val="007721C6"/>
    <w:rsid w:val="00772377"/>
    <w:rsid w:val="00773391"/>
    <w:rsid w:val="007735C1"/>
    <w:rsid w:val="00773896"/>
    <w:rsid w:val="00773FE8"/>
    <w:rsid w:val="00775714"/>
    <w:rsid w:val="00776C77"/>
    <w:rsid w:val="00776DD2"/>
    <w:rsid w:val="0077723A"/>
    <w:rsid w:val="00777420"/>
    <w:rsid w:val="00777940"/>
    <w:rsid w:val="00777DD5"/>
    <w:rsid w:val="00777EBB"/>
    <w:rsid w:val="007814D3"/>
    <w:rsid w:val="00784074"/>
    <w:rsid w:val="00784184"/>
    <w:rsid w:val="007844CC"/>
    <w:rsid w:val="00784634"/>
    <w:rsid w:val="007848B3"/>
    <w:rsid w:val="00784E46"/>
    <w:rsid w:val="00785A47"/>
    <w:rsid w:val="00786B7E"/>
    <w:rsid w:val="007875BA"/>
    <w:rsid w:val="00787645"/>
    <w:rsid w:val="007901A4"/>
    <w:rsid w:val="00790C9E"/>
    <w:rsid w:val="00790F65"/>
    <w:rsid w:val="00791679"/>
    <w:rsid w:val="0079269B"/>
    <w:rsid w:val="00793AF3"/>
    <w:rsid w:val="00795170"/>
    <w:rsid w:val="007954ED"/>
    <w:rsid w:val="00795B90"/>
    <w:rsid w:val="00797008"/>
    <w:rsid w:val="00797EA6"/>
    <w:rsid w:val="007A0A2C"/>
    <w:rsid w:val="007A1E44"/>
    <w:rsid w:val="007A393E"/>
    <w:rsid w:val="007A4047"/>
    <w:rsid w:val="007A4ACD"/>
    <w:rsid w:val="007A6395"/>
    <w:rsid w:val="007A66B0"/>
    <w:rsid w:val="007A6AFD"/>
    <w:rsid w:val="007A71D4"/>
    <w:rsid w:val="007B05FF"/>
    <w:rsid w:val="007B17F6"/>
    <w:rsid w:val="007B1B9D"/>
    <w:rsid w:val="007B1BD2"/>
    <w:rsid w:val="007B2ECF"/>
    <w:rsid w:val="007B2F4F"/>
    <w:rsid w:val="007B4125"/>
    <w:rsid w:val="007B44C9"/>
    <w:rsid w:val="007B52DC"/>
    <w:rsid w:val="007B5A5F"/>
    <w:rsid w:val="007B6B75"/>
    <w:rsid w:val="007B6DE7"/>
    <w:rsid w:val="007C042F"/>
    <w:rsid w:val="007C05CC"/>
    <w:rsid w:val="007C2450"/>
    <w:rsid w:val="007C303E"/>
    <w:rsid w:val="007C38D1"/>
    <w:rsid w:val="007C3CA9"/>
    <w:rsid w:val="007C3EC8"/>
    <w:rsid w:val="007C4E6D"/>
    <w:rsid w:val="007C514F"/>
    <w:rsid w:val="007C52D4"/>
    <w:rsid w:val="007C53E0"/>
    <w:rsid w:val="007C5E36"/>
    <w:rsid w:val="007C6A81"/>
    <w:rsid w:val="007C6AB5"/>
    <w:rsid w:val="007C77C0"/>
    <w:rsid w:val="007D02AB"/>
    <w:rsid w:val="007D19FC"/>
    <w:rsid w:val="007D2613"/>
    <w:rsid w:val="007D299E"/>
    <w:rsid w:val="007D42FC"/>
    <w:rsid w:val="007D4561"/>
    <w:rsid w:val="007D4FC0"/>
    <w:rsid w:val="007D51A3"/>
    <w:rsid w:val="007D5305"/>
    <w:rsid w:val="007D586A"/>
    <w:rsid w:val="007D671F"/>
    <w:rsid w:val="007D7C6A"/>
    <w:rsid w:val="007E159A"/>
    <w:rsid w:val="007E23A6"/>
    <w:rsid w:val="007E5002"/>
    <w:rsid w:val="007E523C"/>
    <w:rsid w:val="007E75BE"/>
    <w:rsid w:val="007F0329"/>
    <w:rsid w:val="007F09B2"/>
    <w:rsid w:val="007F1776"/>
    <w:rsid w:val="007F1DCF"/>
    <w:rsid w:val="007F1EC1"/>
    <w:rsid w:val="007F4A73"/>
    <w:rsid w:val="007F50A2"/>
    <w:rsid w:val="007F5DEC"/>
    <w:rsid w:val="007F6976"/>
    <w:rsid w:val="00800B63"/>
    <w:rsid w:val="0080103A"/>
    <w:rsid w:val="00801E18"/>
    <w:rsid w:val="0080214D"/>
    <w:rsid w:val="00802191"/>
    <w:rsid w:val="00802854"/>
    <w:rsid w:val="00802ABA"/>
    <w:rsid w:val="00803546"/>
    <w:rsid w:val="00803E66"/>
    <w:rsid w:val="00804256"/>
    <w:rsid w:val="00804A28"/>
    <w:rsid w:val="00804E42"/>
    <w:rsid w:val="0080514D"/>
    <w:rsid w:val="0080584A"/>
    <w:rsid w:val="00805C1C"/>
    <w:rsid w:val="00806026"/>
    <w:rsid w:val="00806A92"/>
    <w:rsid w:val="008102E2"/>
    <w:rsid w:val="00811010"/>
    <w:rsid w:val="00811493"/>
    <w:rsid w:val="00811D74"/>
    <w:rsid w:val="008120D7"/>
    <w:rsid w:val="008123E1"/>
    <w:rsid w:val="00813AA3"/>
    <w:rsid w:val="00813BBD"/>
    <w:rsid w:val="00813BF6"/>
    <w:rsid w:val="008141C0"/>
    <w:rsid w:val="0081516B"/>
    <w:rsid w:val="008157EF"/>
    <w:rsid w:val="00815A25"/>
    <w:rsid w:val="00816518"/>
    <w:rsid w:val="008165B8"/>
    <w:rsid w:val="00816702"/>
    <w:rsid w:val="00817082"/>
    <w:rsid w:val="00817A67"/>
    <w:rsid w:val="00817F99"/>
    <w:rsid w:val="008204A0"/>
    <w:rsid w:val="00820855"/>
    <w:rsid w:val="00821209"/>
    <w:rsid w:val="00823AEB"/>
    <w:rsid w:val="00823F19"/>
    <w:rsid w:val="00824743"/>
    <w:rsid w:val="008249A7"/>
    <w:rsid w:val="00824EBF"/>
    <w:rsid w:val="00824F61"/>
    <w:rsid w:val="008254E4"/>
    <w:rsid w:val="00826A7C"/>
    <w:rsid w:val="008315A4"/>
    <w:rsid w:val="00831A0A"/>
    <w:rsid w:val="00832021"/>
    <w:rsid w:val="008328A4"/>
    <w:rsid w:val="008329C8"/>
    <w:rsid w:val="008331FC"/>
    <w:rsid w:val="008338F8"/>
    <w:rsid w:val="00833AF8"/>
    <w:rsid w:val="00833D62"/>
    <w:rsid w:val="00833DD0"/>
    <w:rsid w:val="008344D3"/>
    <w:rsid w:val="00836551"/>
    <w:rsid w:val="00836668"/>
    <w:rsid w:val="008366A2"/>
    <w:rsid w:val="008367F9"/>
    <w:rsid w:val="008369C7"/>
    <w:rsid w:val="00836EA9"/>
    <w:rsid w:val="008409C4"/>
    <w:rsid w:val="00840CD4"/>
    <w:rsid w:val="00840DB1"/>
    <w:rsid w:val="00841915"/>
    <w:rsid w:val="00841B38"/>
    <w:rsid w:val="00841E23"/>
    <w:rsid w:val="00842A36"/>
    <w:rsid w:val="008433A7"/>
    <w:rsid w:val="00844064"/>
    <w:rsid w:val="008448B0"/>
    <w:rsid w:val="00844B37"/>
    <w:rsid w:val="00844B48"/>
    <w:rsid w:val="00844CF0"/>
    <w:rsid w:val="00844F9D"/>
    <w:rsid w:val="00845E50"/>
    <w:rsid w:val="00846417"/>
    <w:rsid w:val="00846FEF"/>
    <w:rsid w:val="00850039"/>
    <w:rsid w:val="00850354"/>
    <w:rsid w:val="00851864"/>
    <w:rsid w:val="00852869"/>
    <w:rsid w:val="0085290F"/>
    <w:rsid w:val="00853282"/>
    <w:rsid w:val="00853B8E"/>
    <w:rsid w:val="00853FBD"/>
    <w:rsid w:val="0085438D"/>
    <w:rsid w:val="00854B35"/>
    <w:rsid w:val="0085577D"/>
    <w:rsid w:val="00855C70"/>
    <w:rsid w:val="00855CC4"/>
    <w:rsid w:val="008571E6"/>
    <w:rsid w:val="00857343"/>
    <w:rsid w:val="0085749D"/>
    <w:rsid w:val="00857DB6"/>
    <w:rsid w:val="0086053E"/>
    <w:rsid w:val="008617B5"/>
    <w:rsid w:val="0086284A"/>
    <w:rsid w:val="0086285B"/>
    <w:rsid w:val="0086293C"/>
    <w:rsid w:val="00863609"/>
    <w:rsid w:val="00863AC1"/>
    <w:rsid w:val="008641D0"/>
    <w:rsid w:val="008642AB"/>
    <w:rsid w:val="00864BCA"/>
    <w:rsid w:val="0086620D"/>
    <w:rsid w:val="00867A6E"/>
    <w:rsid w:val="00867F01"/>
    <w:rsid w:val="008700C9"/>
    <w:rsid w:val="00870DEA"/>
    <w:rsid w:val="0087155D"/>
    <w:rsid w:val="00873251"/>
    <w:rsid w:val="00873B10"/>
    <w:rsid w:val="008740F6"/>
    <w:rsid w:val="008762F3"/>
    <w:rsid w:val="00877513"/>
    <w:rsid w:val="00877A30"/>
    <w:rsid w:val="00877CE0"/>
    <w:rsid w:val="00880B56"/>
    <w:rsid w:val="00880B67"/>
    <w:rsid w:val="0088156C"/>
    <w:rsid w:val="00881804"/>
    <w:rsid w:val="00883654"/>
    <w:rsid w:val="008838BA"/>
    <w:rsid w:val="00884021"/>
    <w:rsid w:val="0088411C"/>
    <w:rsid w:val="008843B6"/>
    <w:rsid w:val="0088463F"/>
    <w:rsid w:val="00884A42"/>
    <w:rsid w:val="00884F37"/>
    <w:rsid w:val="00885164"/>
    <w:rsid w:val="0088689D"/>
    <w:rsid w:val="00886A06"/>
    <w:rsid w:val="00887C90"/>
    <w:rsid w:val="0089029D"/>
    <w:rsid w:val="00890C40"/>
    <w:rsid w:val="00891BD0"/>
    <w:rsid w:val="00891F96"/>
    <w:rsid w:val="008926BF"/>
    <w:rsid w:val="00895002"/>
    <w:rsid w:val="008954F0"/>
    <w:rsid w:val="0089680C"/>
    <w:rsid w:val="00897706"/>
    <w:rsid w:val="00897D9E"/>
    <w:rsid w:val="008A1462"/>
    <w:rsid w:val="008A2150"/>
    <w:rsid w:val="008A2EE0"/>
    <w:rsid w:val="008A36DE"/>
    <w:rsid w:val="008A3B94"/>
    <w:rsid w:val="008A3DEA"/>
    <w:rsid w:val="008A5145"/>
    <w:rsid w:val="008A5945"/>
    <w:rsid w:val="008A59AB"/>
    <w:rsid w:val="008A745E"/>
    <w:rsid w:val="008A7A81"/>
    <w:rsid w:val="008A7A99"/>
    <w:rsid w:val="008B0C5F"/>
    <w:rsid w:val="008B0E2D"/>
    <w:rsid w:val="008B1114"/>
    <w:rsid w:val="008B1F52"/>
    <w:rsid w:val="008B23E6"/>
    <w:rsid w:val="008B23FE"/>
    <w:rsid w:val="008B2CC8"/>
    <w:rsid w:val="008B353C"/>
    <w:rsid w:val="008B3F30"/>
    <w:rsid w:val="008B3FD6"/>
    <w:rsid w:val="008B6C62"/>
    <w:rsid w:val="008C101E"/>
    <w:rsid w:val="008C197C"/>
    <w:rsid w:val="008C1F82"/>
    <w:rsid w:val="008C3AA5"/>
    <w:rsid w:val="008C3EBB"/>
    <w:rsid w:val="008C4288"/>
    <w:rsid w:val="008C565C"/>
    <w:rsid w:val="008C65B1"/>
    <w:rsid w:val="008C6C59"/>
    <w:rsid w:val="008C6DEF"/>
    <w:rsid w:val="008C6FBE"/>
    <w:rsid w:val="008C7281"/>
    <w:rsid w:val="008C7824"/>
    <w:rsid w:val="008C7829"/>
    <w:rsid w:val="008D1E1C"/>
    <w:rsid w:val="008D2B98"/>
    <w:rsid w:val="008D3154"/>
    <w:rsid w:val="008D3345"/>
    <w:rsid w:val="008D4295"/>
    <w:rsid w:val="008D4AA7"/>
    <w:rsid w:val="008D5C01"/>
    <w:rsid w:val="008D67E8"/>
    <w:rsid w:val="008D7F3A"/>
    <w:rsid w:val="008E0044"/>
    <w:rsid w:val="008E068A"/>
    <w:rsid w:val="008E0E18"/>
    <w:rsid w:val="008E1454"/>
    <w:rsid w:val="008E19A1"/>
    <w:rsid w:val="008E25A1"/>
    <w:rsid w:val="008E2B05"/>
    <w:rsid w:val="008E3C05"/>
    <w:rsid w:val="008E4CA1"/>
    <w:rsid w:val="008E4DD7"/>
    <w:rsid w:val="008E6854"/>
    <w:rsid w:val="008E6DD6"/>
    <w:rsid w:val="008E7167"/>
    <w:rsid w:val="008E7A6E"/>
    <w:rsid w:val="008F03C4"/>
    <w:rsid w:val="008F0A09"/>
    <w:rsid w:val="008F18C2"/>
    <w:rsid w:val="008F214E"/>
    <w:rsid w:val="008F26B0"/>
    <w:rsid w:val="008F3078"/>
    <w:rsid w:val="008F31C4"/>
    <w:rsid w:val="008F4365"/>
    <w:rsid w:val="008F4892"/>
    <w:rsid w:val="008F4A4F"/>
    <w:rsid w:val="008F7101"/>
    <w:rsid w:val="00900B5B"/>
    <w:rsid w:val="009014D4"/>
    <w:rsid w:val="00901A7A"/>
    <w:rsid w:val="00902C18"/>
    <w:rsid w:val="00902E34"/>
    <w:rsid w:val="00903618"/>
    <w:rsid w:val="009037CC"/>
    <w:rsid w:val="00905275"/>
    <w:rsid w:val="00905816"/>
    <w:rsid w:val="00905D00"/>
    <w:rsid w:val="00906296"/>
    <w:rsid w:val="009072E7"/>
    <w:rsid w:val="00907320"/>
    <w:rsid w:val="00907A21"/>
    <w:rsid w:val="00907BB7"/>
    <w:rsid w:val="009102A2"/>
    <w:rsid w:val="009102AD"/>
    <w:rsid w:val="00910789"/>
    <w:rsid w:val="00910A7E"/>
    <w:rsid w:val="00910AB7"/>
    <w:rsid w:val="009112E7"/>
    <w:rsid w:val="00911621"/>
    <w:rsid w:val="00911A5A"/>
    <w:rsid w:val="00911AE1"/>
    <w:rsid w:val="00911B90"/>
    <w:rsid w:val="0091232A"/>
    <w:rsid w:val="00912BA8"/>
    <w:rsid w:val="009133D9"/>
    <w:rsid w:val="00913DC0"/>
    <w:rsid w:val="009143C6"/>
    <w:rsid w:val="0091513B"/>
    <w:rsid w:val="00915DCA"/>
    <w:rsid w:val="00915DE9"/>
    <w:rsid w:val="0091633A"/>
    <w:rsid w:val="00916385"/>
    <w:rsid w:val="00916997"/>
    <w:rsid w:val="00916A32"/>
    <w:rsid w:val="00916B9D"/>
    <w:rsid w:val="009174AD"/>
    <w:rsid w:val="00917883"/>
    <w:rsid w:val="0092006B"/>
    <w:rsid w:val="00921373"/>
    <w:rsid w:val="009213DC"/>
    <w:rsid w:val="00921527"/>
    <w:rsid w:val="00922105"/>
    <w:rsid w:val="009223D7"/>
    <w:rsid w:val="0092254F"/>
    <w:rsid w:val="00922956"/>
    <w:rsid w:val="00922DBF"/>
    <w:rsid w:val="009232C8"/>
    <w:rsid w:val="00923F70"/>
    <w:rsid w:val="0092437E"/>
    <w:rsid w:val="00924400"/>
    <w:rsid w:val="0092479F"/>
    <w:rsid w:val="00924D99"/>
    <w:rsid w:val="00925544"/>
    <w:rsid w:val="0092554F"/>
    <w:rsid w:val="0092567D"/>
    <w:rsid w:val="00925CFA"/>
    <w:rsid w:val="00926659"/>
    <w:rsid w:val="009269CF"/>
    <w:rsid w:val="00926D04"/>
    <w:rsid w:val="009301DF"/>
    <w:rsid w:val="009302C1"/>
    <w:rsid w:val="00930827"/>
    <w:rsid w:val="0093089E"/>
    <w:rsid w:val="00931066"/>
    <w:rsid w:val="00931C33"/>
    <w:rsid w:val="00932059"/>
    <w:rsid w:val="00932788"/>
    <w:rsid w:val="009346F0"/>
    <w:rsid w:val="00934EEE"/>
    <w:rsid w:val="00935B0F"/>
    <w:rsid w:val="0093699A"/>
    <w:rsid w:val="00940445"/>
    <w:rsid w:val="00940634"/>
    <w:rsid w:val="00943A36"/>
    <w:rsid w:val="009440FA"/>
    <w:rsid w:val="00944368"/>
    <w:rsid w:val="00944E88"/>
    <w:rsid w:val="0094575F"/>
    <w:rsid w:val="00946026"/>
    <w:rsid w:val="009478E2"/>
    <w:rsid w:val="00950098"/>
    <w:rsid w:val="00951229"/>
    <w:rsid w:val="00952EC2"/>
    <w:rsid w:val="00954604"/>
    <w:rsid w:val="009547DD"/>
    <w:rsid w:val="00955704"/>
    <w:rsid w:val="00956024"/>
    <w:rsid w:val="0095685A"/>
    <w:rsid w:val="00956C7B"/>
    <w:rsid w:val="00957064"/>
    <w:rsid w:val="0095720A"/>
    <w:rsid w:val="009575CC"/>
    <w:rsid w:val="00957EF6"/>
    <w:rsid w:val="00960AEF"/>
    <w:rsid w:val="00961F86"/>
    <w:rsid w:val="009620FC"/>
    <w:rsid w:val="009624AC"/>
    <w:rsid w:val="00962808"/>
    <w:rsid w:val="00964A93"/>
    <w:rsid w:val="00965184"/>
    <w:rsid w:val="00965479"/>
    <w:rsid w:val="00967C79"/>
    <w:rsid w:val="0097048A"/>
    <w:rsid w:val="00970AC4"/>
    <w:rsid w:val="00970F79"/>
    <w:rsid w:val="00971A65"/>
    <w:rsid w:val="00971A94"/>
    <w:rsid w:val="00972627"/>
    <w:rsid w:val="009739A3"/>
    <w:rsid w:val="00975A8B"/>
    <w:rsid w:val="00975D3C"/>
    <w:rsid w:val="00975E97"/>
    <w:rsid w:val="009770E2"/>
    <w:rsid w:val="0098063E"/>
    <w:rsid w:val="00980F00"/>
    <w:rsid w:val="00981735"/>
    <w:rsid w:val="009817F6"/>
    <w:rsid w:val="00981D5C"/>
    <w:rsid w:val="00981E25"/>
    <w:rsid w:val="0098357F"/>
    <w:rsid w:val="00984FA9"/>
    <w:rsid w:val="009859FB"/>
    <w:rsid w:val="00985F46"/>
    <w:rsid w:val="0098699C"/>
    <w:rsid w:val="009872EA"/>
    <w:rsid w:val="00987F25"/>
    <w:rsid w:val="00990C6E"/>
    <w:rsid w:val="009912C4"/>
    <w:rsid w:val="009914A6"/>
    <w:rsid w:val="009929FA"/>
    <w:rsid w:val="00992CA8"/>
    <w:rsid w:val="00993C74"/>
    <w:rsid w:val="0099456A"/>
    <w:rsid w:val="0099493D"/>
    <w:rsid w:val="009952B0"/>
    <w:rsid w:val="009959D4"/>
    <w:rsid w:val="00996404"/>
    <w:rsid w:val="009971E6"/>
    <w:rsid w:val="009975EB"/>
    <w:rsid w:val="009978DB"/>
    <w:rsid w:val="009A0C3E"/>
    <w:rsid w:val="009A0E75"/>
    <w:rsid w:val="009A0EAF"/>
    <w:rsid w:val="009A3176"/>
    <w:rsid w:val="009A31C4"/>
    <w:rsid w:val="009A38A8"/>
    <w:rsid w:val="009A5367"/>
    <w:rsid w:val="009A6009"/>
    <w:rsid w:val="009A6015"/>
    <w:rsid w:val="009A6A41"/>
    <w:rsid w:val="009A6D6A"/>
    <w:rsid w:val="009B070E"/>
    <w:rsid w:val="009B07C6"/>
    <w:rsid w:val="009B0AE3"/>
    <w:rsid w:val="009B1A43"/>
    <w:rsid w:val="009B2018"/>
    <w:rsid w:val="009B2421"/>
    <w:rsid w:val="009B2A0A"/>
    <w:rsid w:val="009B2AF6"/>
    <w:rsid w:val="009B2F35"/>
    <w:rsid w:val="009B3586"/>
    <w:rsid w:val="009B436D"/>
    <w:rsid w:val="009B4B08"/>
    <w:rsid w:val="009B5D5A"/>
    <w:rsid w:val="009B6496"/>
    <w:rsid w:val="009B65FB"/>
    <w:rsid w:val="009B6BE5"/>
    <w:rsid w:val="009B6F79"/>
    <w:rsid w:val="009B721A"/>
    <w:rsid w:val="009B742E"/>
    <w:rsid w:val="009B788D"/>
    <w:rsid w:val="009B793F"/>
    <w:rsid w:val="009B7955"/>
    <w:rsid w:val="009B7AD5"/>
    <w:rsid w:val="009B7D0E"/>
    <w:rsid w:val="009C054F"/>
    <w:rsid w:val="009C0B4C"/>
    <w:rsid w:val="009C1547"/>
    <w:rsid w:val="009C1BBB"/>
    <w:rsid w:val="009C1F98"/>
    <w:rsid w:val="009C26DB"/>
    <w:rsid w:val="009C2983"/>
    <w:rsid w:val="009C2CE7"/>
    <w:rsid w:val="009C2F04"/>
    <w:rsid w:val="009C3508"/>
    <w:rsid w:val="009C3B49"/>
    <w:rsid w:val="009C5DB4"/>
    <w:rsid w:val="009C60BA"/>
    <w:rsid w:val="009C6786"/>
    <w:rsid w:val="009C6DDF"/>
    <w:rsid w:val="009C6EB2"/>
    <w:rsid w:val="009C78DF"/>
    <w:rsid w:val="009C7918"/>
    <w:rsid w:val="009D1166"/>
    <w:rsid w:val="009D1A33"/>
    <w:rsid w:val="009D2B71"/>
    <w:rsid w:val="009D3661"/>
    <w:rsid w:val="009D414D"/>
    <w:rsid w:val="009D427E"/>
    <w:rsid w:val="009D6AEB"/>
    <w:rsid w:val="009D760B"/>
    <w:rsid w:val="009E004A"/>
    <w:rsid w:val="009E0609"/>
    <w:rsid w:val="009E10F7"/>
    <w:rsid w:val="009E1381"/>
    <w:rsid w:val="009E1FC9"/>
    <w:rsid w:val="009E24BB"/>
    <w:rsid w:val="009E3615"/>
    <w:rsid w:val="009E36EB"/>
    <w:rsid w:val="009E3F6E"/>
    <w:rsid w:val="009E4293"/>
    <w:rsid w:val="009E47E8"/>
    <w:rsid w:val="009E4863"/>
    <w:rsid w:val="009E48D6"/>
    <w:rsid w:val="009E648E"/>
    <w:rsid w:val="009E6B72"/>
    <w:rsid w:val="009E6FC1"/>
    <w:rsid w:val="009E7093"/>
    <w:rsid w:val="009E787C"/>
    <w:rsid w:val="009F0F14"/>
    <w:rsid w:val="009F1A8A"/>
    <w:rsid w:val="009F1E76"/>
    <w:rsid w:val="009F1E8E"/>
    <w:rsid w:val="009F2073"/>
    <w:rsid w:val="009F223D"/>
    <w:rsid w:val="009F265D"/>
    <w:rsid w:val="009F2A9A"/>
    <w:rsid w:val="009F2BB8"/>
    <w:rsid w:val="009F441A"/>
    <w:rsid w:val="009F59C4"/>
    <w:rsid w:val="009F5B59"/>
    <w:rsid w:val="009F68F9"/>
    <w:rsid w:val="009F77CF"/>
    <w:rsid w:val="00A000F2"/>
    <w:rsid w:val="00A013DA"/>
    <w:rsid w:val="00A01F24"/>
    <w:rsid w:val="00A026B3"/>
    <w:rsid w:val="00A036DD"/>
    <w:rsid w:val="00A036F2"/>
    <w:rsid w:val="00A04164"/>
    <w:rsid w:val="00A0418B"/>
    <w:rsid w:val="00A0439B"/>
    <w:rsid w:val="00A04405"/>
    <w:rsid w:val="00A04848"/>
    <w:rsid w:val="00A0746B"/>
    <w:rsid w:val="00A076CA"/>
    <w:rsid w:val="00A079D8"/>
    <w:rsid w:val="00A07D01"/>
    <w:rsid w:val="00A07EB0"/>
    <w:rsid w:val="00A07EC2"/>
    <w:rsid w:val="00A105CE"/>
    <w:rsid w:val="00A1072E"/>
    <w:rsid w:val="00A11FEA"/>
    <w:rsid w:val="00A131A5"/>
    <w:rsid w:val="00A13DB9"/>
    <w:rsid w:val="00A14085"/>
    <w:rsid w:val="00A1528B"/>
    <w:rsid w:val="00A1537F"/>
    <w:rsid w:val="00A1674B"/>
    <w:rsid w:val="00A179BD"/>
    <w:rsid w:val="00A17EF7"/>
    <w:rsid w:val="00A201B5"/>
    <w:rsid w:val="00A2138E"/>
    <w:rsid w:val="00A2260E"/>
    <w:rsid w:val="00A22B22"/>
    <w:rsid w:val="00A239D7"/>
    <w:rsid w:val="00A23D36"/>
    <w:rsid w:val="00A2434A"/>
    <w:rsid w:val="00A24784"/>
    <w:rsid w:val="00A25081"/>
    <w:rsid w:val="00A250C8"/>
    <w:rsid w:val="00A25102"/>
    <w:rsid w:val="00A260A8"/>
    <w:rsid w:val="00A26128"/>
    <w:rsid w:val="00A271D2"/>
    <w:rsid w:val="00A27C3D"/>
    <w:rsid w:val="00A3079D"/>
    <w:rsid w:val="00A307C1"/>
    <w:rsid w:val="00A30816"/>
    <w:rsid w:val="00A31021"/>
    <w:rsid w:val="00A323A3"/>
    <w:rsid w:val="00A3281C"/>
    <w:rsid w:val="00A33084"/>
    <w:rsid w:val="00A332BD"/>
    <w:rsid w:val="00A339CA"/>
    <w:rsid w:val="00A33C39"/>
    <w:rsid w:val="00A341AD"/>
    <w:rsid w:val="00A34480"/>
    <w:rsid w:val="00A3497E"/>
    <w:rsid w:val="00A3656C"/>
    <w:rsid w:val="00A3763C"/>
    <w:rsid w:val="00A37C1D"/>
    <w:rsid w:val="00A4012F"/>
    <w:rsid w:val="00A4016F"/>
    <w:rsid w:val="00A40590"/>
    <w:rsid w:val="00A4081F"/>
    <w:rsid w:val="00A41AC0"/>
    <w:rsid w:val="00A42052"/>
    <w:rsid w:val="00A42097"/>
    <w:rsid w:val="00A42374"/>
    <w:rsid w:val="00A42422"/>
    <w:rsid w:val="00A42ACC"/>
    <w:rsid w:val="00A42F95"/>
    <w:rsid w:val="00A430F2"/>
    <w:rsid w:val="00A4389A"/>
    <w:rsid w:val="00A44243"/>
    <w:rsid w:val="00A44B56"/>
    <w:rsid w:val="00A462FA"/>
    <w:rsid w:val="00A50A42"/>
    <w:rsid w:val="00A50EE4"/>
    <w:rsid w:val="00A51DA9"/>
    <w:rsid w:val="00A52043"/>
    <w:rsid w:val="00A52FC1"/>
    <w:rsid w:val="00A53192"/>
    <w:rsid w:val="00A54AE3"/>
    <w:rsid w:val="00A55577"/>
    <w:rsid w:val="00A55815"/>
    <w:rsid w:val="00A55B58"/>
    <w:rsid w:val="00A55BA3"/>
    <w:rsid w:val="00A55BC8"/>
    <w:rsid w:val="00A56384"/>
    <w:rsid w:val="00A56EAA"/>
    <w:rsid w:val="00A56F6F"/>
    <w:rsid w:val="00A57578"/>
    <w:rsid w:val="00A6184A"/>
    <w:rsid w:val="00A62330"/>
    <w:rsid w:val="00A64DD9"/>
    <w:rsid w:val="00A65D4B"/>
    <w:rsid w:val="00A65E33"/>
    <w:rsid w:val="00A66BBA"/>
    <w:rsid w:val="00A70D3A"/>
    <w:rsid w:val="00A7140B"/>
    <w:rsid w:val="00A716CC"/>
    <w:rsid w:val="00A72106"/>
    <w:rsid w:val="00A7236A"/>
    <w:rsid w:val="00A72763"/>
    <w:rsid w:val="00A72FBB"/>
    <w:rsid w:val="00A73701"/>
    <w:rsid w:val="00A73770"/>
    <w:rsid w:val="00A7472A"/>
    <w:rsid w:val="00A74920"/>
    <w:rsid w:val="00A74C0C"/>
    <w:rsid w:val="00A74EA1"/>
    <w:rsid w:val="00A7514E"/>
    <w:rsid w:val="00A75454"/>
    <w:rsid w:val="00A75BE6"/>
    <w:rsid w:val="00A76047"/>
    <w:rsid w:val="00A764EC"/>
    <w:rsid w:val="00A76A25"/>
    <w:rsid w:val="00A76B88"/>
    <w:rsid w:val="00A8064C"/>
    <w:rsid w:val="00A81139"/>
    <w:rsid w:val="00A81759"/>
    <w:rsid w:val="00A82226"/>
    <w:rsid w:val="00A82C7B"/>
    <w:rsid w:val="00A838BE"/>
    <w:rsid w:val="00A87551"/>
    <w:rsid w:val="00A90950"/>
    <w:rsid w:val="00A915EA"/>
    <w:rsid w:val="00A92B46"/>
    <w:rsid w:val="00A935E7"/>
    <w:rsid w:val="00A93647"/>
    <w:rsid w:val="00A937ED"/>
    <w:rsid w:val="00A939E3"/>
    <w:rsid w:val="00A93CC8"/>
    <w:rsid w:val="00A963FF"/>
    <w:rsid w:val="00A96A8A"/>
    <w:rsid w:val="00A973BC"/>
    <w:rsid w:val="00A9759E"/>
    <w:rsid w:val="00A97ABB"/>
    <w:rsid w:val="00AA1220"/>
    <w:rsid w:val="00AA2119"/>
    <w:rsid w:val="00AA24F7"/>
    <w:rsid w:val="00AA2A9B"/>
    <w:rsid w:val="00AA398C"/>
    <w:rsid w:val="00AA4237"/>
    <w:rsid w:val="00AA493F"/>
    <w:rsid w:val="00AA4C60"/>
    <w:rsid w:val="00AA5591"/>
    <w:rsid w:val="00AA7003"/>
    <w:rsid w:val="00AA73C8"/>
    <w:rsid w:val="00AA7B3B"/>
    <w:rsid w:val="00AB12A4"/>
    <w:rsid w:val="00AB1D3E"/>
    <w:rsid w:val="00AB2062"/>
    <w:rsid w:val="00AB2983"/>
    <w:rsid w:val="00AB2C6E"/>
    <w:rsid w:val="00AB39C2"/>
    <w:rsid w:val="00AB40F8"/>
    <w:rsid w:val="00AB441B"/>
    <w:rsid w:val="00AB4826"/>
    <w:rsid w:val="00AB5432"/>
    <w:rsid w:val="00AB544A"/>
    <w:rsid w:val="00AB57E5"/>
    <w:rsid w:val="00AB59FA"/>
    <w:rsid w:val="00AB5F34"/>
    <w:rsid w:val="00AB65F1"/>
    <w:rsid w:val="00AB7741"/>
    <w:rsid w:val="00AC0DB4"/>
    <w:rsid w:val="00AC13F9"/>
    <w:rsid w:val="00AC235D"/>
    <w:rsid w:val="00AC2AEB"/>
    <w:rsid w:val="00AC376E"/>
    <w:rsid w:val="00AC392F"/>
    <w:rsid w:val="00AC3EDC"/>
    <w:rsid w:val="00AC7444"/>
    <w:rsid w:val="00AD069F"/>
    <w:rsid w:val="00AD0BFA"/>
    <w:rsid w:val="00AD0FE7"/>
    <w:rsid w:val="00AD1294"/>
    <w:rsid w:val="00AD1408"/>
    <w:rsid w:val="00AD17BD"/>
    <w:rsid w:val="00AD1821"/>
    <w:rsid w:val="00AD2B3C"/>
    <w:rsid w:val="00AD3D35"/>
    <w:rsid w:val="00AD408A"/>
    <w:rsid w:val="00AD42B3"/>
    <w:rsid w:val="00AD43AF"/>
    <w:rsid w:val="00AD5279"/>
    <w:rsid w:val="00AD5976"/>
    <w:rsid w:val="00AD5A2F"/>
    <w:rsid w:val="00AD5C6C"/>
    <w:rsid w:val="00AD5DEF"/>
    <w:rsid w:val="00AD7F18"/>
    <w:rsid w:val="00AE0CEC"/>
    <w:rsid w:val="00AE0F09"/>
    <w:rsid w:val="00AE14D9"/>
    <w:rsid w:val="00AE1802"/>
    <w:rsid w:val="00AE2003"/>
    <w:rsid w:val="00AE368D"/>
    <w:rsid w:val="00AE3886"/>
    <w:rsid w:val="00AE3F8A"/>
    <w:rsid w:val="00AE47C8"/>
    <w:rsid w:val="00AE4817"/>
    <w:rsid w:val="00AE4B7E"/>
    <w:rsid w:val="00AE5EF7"/>
    <w:rsid w:val="00AE65FD"/>
    <w:rsid w:val="00AE69A6"/>
    <w:rsid w:val="00AE7132"/>
    <w:rsid w:val="00AE74DF"/>
    <w:rsid w:val="00AE7EE1"/>
    <w:rsid w:val="00AF075E"/>
    <w:rsid w:val="00AF1643"/>
    <w:rsid w:val="00AF176F"/>
    <w:rsid w:val="00AF1CDB"/>
    <w:rsid w:val="00AF2420"/>
    <w:rsid w:val="00AF255A"/>
    <w:rsid w:val="00AF2929"/>
    <w:rsid w:val="00AF3382"/>
    <w:rsid w:val="00AF37AD"/>
    <w:rsid w:val="00AF3CE5"/>
    <w:rsid w:val="00AF43FD"/>
    <w:rsid w:val="00AF5A48"/>
    <w:rsid w:val="00AF5C80"/>
    <w:rsid w:val="00AF5FF1"/>
    <w:rsid w:val="00AF69BB"/>
    <w:rsid w:val="00AF6F61"/>
    <w:rsid w:val="00AF726B"/>
    <w:rsid w:val="00B01428"/>
    <w:rsid w:val="00B01BFE"/>
    <w:rsid w:val="00B0228E"/>
    <w:rsid w:val="00B02559"/>
    <w:rsid w:val="00B03E92"/>
    <w:rsid w:val="00B05988"/>
    <w:rsid w:val="00B0636F"/>
    <w:rsid w:val="00B07199"/>
    <w:rsid w:val="00B075A2"/>
    <w:rsid w:val="00B07F21"/>
    <w:rsid w:val="00B1096E"/>
    <w:rsid w:val="00B10AEE"/>
    <w:rsid w:val="00B117DE"/>
    <w:rsid w:val="00B117FF"/>
    <w:rsid w:val="00B1256B"/>
    <w:rsid w:val="00B13002"/>
    <w:rsid w:val="00B13C67"/>
    <w:rsid w:val="00B13E41"/>
    <w:rsid w:val="00B15164"/>
    <w:rsid w:val="00B15422"/>
    <w:rsid w:val="00B1654C"/>
    <w:rsid w:val="00B1692D"/>
    <w:rsid w:val="00B169AA"/>
    <w:rsid w:val="00B17160"/>
    <w:rsid w:val="00B17792"/>
    <w:rsid w:val="00B17F0C"/>
    <w:rsid w:val="00B203BF"/>
    <w:rsid w:val="00B20DAF"/>
    <w:rsid w:val="00B2148B"/>
    <w:rsid w:val="00B21A03"/>
    <w:rsid w:val="00B22BE6"/>
    <w:rsid w:val="00B23A1C"/>
    <w:rsid w:val="00B24044"/>
    <w:rsid w:val="00B242CA"/>
    <w:rsid w:val="00B24E90"/>
    <w:rsid w:val="00B25A98"/>
    <w:rsid w:val="00B25F25"/>
    <w:rsid w:val="00B262D4"/>
    <w:rsid w:val="00B269CA"/>
    <w:rsid w:val="00B27104"/>
    <w:rsid w:val="00B27761"/>
    <w:rsid w:val="00B277C0"/>
    <w:rsid w:val="00B277F9"/>
    <w:rsid w:val="00B30A3A"/>
    <w:rsid w:val="00B30A80"/>
    <w:rsid w:val="00B32E34"/>
    <w:rsid w:val="00B33445"/>
    <w:rsid w:val="00B33A62"/>
    <w:rsid w:val="00B33E53"/>
    <w:rsid w:val="00B3679D"/>
    <w:rsid w:val="00B36984"/>
    <w:rsid w:val="00B37048"/>
    <w:rsid w:val="00B4171F"/>
    <w:rsid w:val="00B41A0E"/>
    <w:rsid w:val="00B41B75"/>
    <w:rsid w:val="00B41B86"/>
    <w:rsid w:val="00B431D2"/>
    <w:rsid w:val="00B43318"/>
    <w:rsid w:val="00B43805"/>
    <w:rsid w:val="00B43A6B"/>
    <w:rsid w:val="00B43B3C"/>
    <w:rsid w:val="00B43F31"/>
    <w:rsid w:val="00B45113"/>
    <w:rsid w:val="00B4620A"/>
    <w:rsid w:val="00B466F8"/>
    <w:rsid w:val="00B46ADF"/>
    <w:rsid w:val="00B4773E"/>
    <w:rsid w:val="00B50042"/>
    <w:rsid w:val="00B5274A"/>
    <w:rsid w:val="00B531A9"/>
    <w:rsid w:val="00B54525"/>
    <w:rsid w:val="00B55C79"/>
    <w:rsid w:val="00B567B5"/>
    <w:rsid w:val="00B60704"/>
    <w:rsid w:val="00B60CED"/>
    <w:rsid w:val="00B60E61"/>
    <w:rsid w:val="00B60FCE"/>
    <w:rsid w:val="00B6103B"/>
    <w:rsid w:val="00B615ED"/>
    <w:rsid w:val="00B6165E"/>
    <w:rsid w:val="00B61B02"/>
    <w:rsid w:val="00B6258D"/>
    <w:rsid w:val="00B62A44"/>
    <w:rsid w:val="00B63050"/>
    <w:rsid w:val="00B6322A"/>
    <w:rsid w:val="00B6325D"/>
    <w:rsid w:val="00B6364D"/>
    <w:rsid w:val="00B64703"/>
    <w:rsid w:val="00B65325"/>
    <w:rsid w:val="00B673FC"/>
    <w:rsid w:val="00B67B9C"/>
    <w:rsid w:val="00B67BD8"/>
    <w:rsid w:val="00B70DB1"/>
    <w:rsid w:val="00B70DCD"/>
    <w:rsid w:val="00B715E8"/>
    <w:rsid w:val="00B72639"/>
    <w:rsid w:val="00B74441"/>
    <w:rsid w:val="00B7494E"/>
    <w:rsid w:val="00B74F9E"/>
    <w:rsid w:val="00B756DE"/>
    <w:rsid w:val="00B75B62"/>
    <w:rsid w:val="00B75C95"/>
    <w:rsid w:val="00B763A4"/>
    <w:rsid w:val="00B8045D"/>
    <w:rsid w:val="00B80C3F"/>
    <w:rsid w:val="00B810E6"/>
    <w:rsid w:val="00B81104"/>
    <w:rsid w:val="00B81236"/>
    <w:rsid w:val="00B818B9"/>
    <w:rsid w:val="00B81E6E"/>
    <w:rsid w:val="00B823AD"/>
    <w:rsid w:val="00B825CD"/>
    <w:rsid w:val="00B82AFB"/>
    <w:rsid w:val="00B83099"/>
    <w:rsid w:val="00B83607"/>
    <w:rsid w:val="00B83C76"/>
    <w:rsid w:val="00B84B75"/>
    <w:rsid w:val="00B8511B"/>
    <w:rsid w:val="00B853F6"/>
    <w:rsid w:val="00B902E7"/>
    <w:rsid w:val="00B90EE9"/>
    <w:rsid w:val="00B9125D"/>
    <w:rsid w:val="00B91F0E"/>
    <w:rsid w:val="00B92BAA"/>
    <w:rsid w:val="00B93278"/>
    <w:rsid w:val="00B9472E"/>
    <w:rsid w:val="00B94ACD"/>
    <w:rsid w:val="00B95275"/>
    <w:rsid w:val="00B9569A"/>
    <w:rsid w:val="00B95F46"/>
    <w:rsid w:val="00B9606F"/>
    <w:rsid w:val="00B9615D"/>
    <w:rsid w:val="00B9667A"/>
    <w:rsid w:val="00B966C0"/>
    <w:rsid w:val="00B968F0"/>
    <w:rsid w:val="00B96FC2"/>
    <w:rsid w:val="00B97DEB"/>
    <w:rsid w:val="00BA0FBD"/>
    <w:rsid w:val="00BA1094"/>
    <w:rsid w:val="00BA22FA"/>
    <w:rsid w:val="00BA2D7C"/>
    <w:rsid w:val="00BA4182"/>
    <w:rsid w:val="00BA4336"/>
    <w:rsid w:val="00BA4807"/>
    <w:rsid w:val="00BA48F3"/>
    <w:rsid w:val="00BA5BC4"/>
    <w:rsid w:val="00BA5D71"/>
    <w:rsid w:val="00BA676B"/>
    <w:rsid w:val="00BA7153"/>
    <w:rsid w:val="00BA7441"/>
    <w:rsid w:val="00BA74E1"/>
    <w:rsid w:val="00BA7E59"/>
    <w:rsid w:val="00BAC562"/>
    <w:rsid w:val="00BB06EE"/>
    <w:rsid w:val="00BB0A1D"/>
    <w:rsid w:val="00BB0B73"/>
    <w:rsid w:val="00BB145C"/>
    <w:rsid w:val="00BB1E06"/>
    <w:rsid w:val="00BB20E1"/>
    <w:rsid w:val="00BB22D4"/>
    <w:rsid w:val="00BB283F"/>
    <w:rsid w:val="00BB3577"/>
    <w:rsid w:val="00BB401C"/>
    <w:rsid w:val="00BB4102"/>
    <w:rsid w:val="00BB4448"/>
    <w:rsid w:val="00BB4B2A"/>
    <w:rsid w:val="00BB7D11"/>
    <w:rsid w:val="00BB7DEE"/>
    <w:rsid w:val="00BB7FA2"/>
    <w:rsid w:val="00BC0084"/>
    <w:rsid w:val="00BC2859"/>
    <w:rsid w:val="00BC2F35"/>
    <w:rsid w:val="00BC3009"/>
    <w:rsid w:val="00BC3C1B"/>
    <w:rsid w:val="00BC4F57"/>
    <w:rsid w:val="00BC50EF"/>
    <w:rsid w:val="00BC52CC"/>
    <w:rsid w:val="00BC5D04"/>
    <w:rsid w:val="00BC61CD"/>
    <w:rsid w:val="00BC7EB6"/>
    <w:rsid w:val="00BD0790"/>
    <w:rsid w:val="00BD2A15"/>
    <w:rsid w:val="00BD354E"/>
    <w:rsid w:val="00BD360D"/>
    <w:rsid w:val="00BD3F30"/>
    <w:rsid w:val="00BD43DD"/>
    <w:rsid w:val="00BD45AA"/>
    <w:rsid w:val="00BD554A"/>
    <w:rsid w:val="00BD6134"/>
    <w:rsid w:val="00BD6801"/>
    <w:rsid w:val="00BE0E82"/>
    <w:rsid w:val="00BE1396"/>
    <w:rsid w:val="00BE1911"/>
    <w:rsid w:val="00BE2189"/>
    <w:rsid w:val="00BE33C2"/>
    <w:rsid w:val="00BE3926"/>
    <w:rsid w:val="00BE3B79"/>
    <w:rsid w:val="00BE5868"/>
    <w:rsid w:val="00BE5FCC"/>
    <w:rsid w:val="00BE6A71"/>
    <w:rsid w:val="00BE76D9"/>
    <w:rsid w:val="00BE7A76"/>
    <w:rsid w:val="00BE7E60"/>
    <w:rsid w:val="00BF086E"/>
    <w:rsid w:val="00BF13FF"/>
    <w:rsid w:val="00BF14B0"/>
    <w:rsid w:val="00BF1A9C"/>
    <w:rsid w:val="00BF1F01"/>
    <w:rsid w:val="00BF2332"/>
    <w:rsid w:val="00BF2990"/>
    <w:rsid w:val="00BF3840"/>
    <w:rsid w:val="00BF4116"/>
    <w:rsid w:val="00BF4523"/>
    <w:rsid w:val="00BF501D"/>
    <w:rsid w:val="00BF51C9"/>
    <w:rsid w:val="00BF643D"/>
    <w:rsid w:val="00BF77EE"/>
    <w:rsid w:val="00C00AC9"/>
    <w:rsid w:val="00C01B97"/>
    <w:rsid w:val="00C024B2"/>
    <w:rsid w:val="00C02773"/>
    <w:rsid w:val="00C02B16"/>
    <w:rsid w:val="00C0333A"/>
    <w:rsid w:val="00C042D1"/>
    <w:rsid w:val="00C04E34"/>
    <w:rsid w:val="00C04E4B"/>
    <w:rsid w:val="00C06FEE"/>
    <w:rsid w:val="00C111EB"/>
    <w:rsid w:val="00C11428"/>
    <w:rsid w:val="00C11429"/>
    <w:rsid w:val="00C11C8C"/>
    <w:rsid w:val="00C1322B"/>
    <w:rsid w:val="00C139C8"/>
    <w:rsid w:val="00C1647B"/>
    <w:rsid w:val="00C17C89"/>
    <w:rsid w:val="00C201D1"/>
    <w:rsid w:val="00C2053C"/>
    <w:rsid w:val="00C214DC"/>
    <w:rsid w:val="00C225A9"/>
    <w:rsid w:val="00C22639"/>
    <w:rsid w:val="00C22AD7"/>
    <w:rsid w:val="00C22E6B"/>
    <w:rsid w:val="00C23C3F"/>
    <w:rsid w:val="00C24369"/>
    <w:rsid w:val="00C24563"/>
    <w:rsid w:val="00C2489C"/>
    <w:rsid w:val="00C250DD"/>
    <w:rsid w:val="00C257D6"/>
    <w:rsid w:val="00C307B5"/>
    <w:rsid w:val="00C3290D"/>
    <w:rsid w:val="00C333A0"/>
    <w:rsid w:val="00C33DDF"/>
    <w:rsid w:val="00C34A72"/>
    <w:rsid w:val="00C34DC2"/>
    <w:rsid w:val="00C35DF4"/>
    <w:rsid w:val="00C35ED5"/>
    <w:rsid w:val="00C37987"/>
    <w:rsid w:val="00C37DED"/>
    <w:rsid w:val="00C37E70"/>
    <w:rsid w:val="00C400DC"/>
    <w:rsid w:val="00C40E9F"/>
    <w:rsid w:val="00C41281"/>
    <w:rsid w:val="00C42278"/>
    <w:rsid w:val="00C42F6C"/>
    <w:rsid w:val="00C43047"/>
    <w:rsid w:val="00C43079"/>
    <w:rsid w:val="00C4328A"/>
    <w:rsid w:val="00C43E78"/>
    <w:rsid w:val="00C43F1A"/>
    <w:rsid w:val="00C44363"/>
    <w:rsid w:val="00C457B0"/>
    <w:rsid w:val="00C463D1"/>
    <w:rsid w:val="00C46839"/>
    <w:rsid w:val="00C5003F"/>
    <w:rsid w:val="00C5080E"/>
    <w:rsid w:val="00C50C4D"/>
    <w:rsid w:val="00C51767"/>
    <w:rsid w:val="00C52B21"/>
    <w:rsid w:val="00C52C91"/>
    <w:rsid w:val="00C53112"/>
    <w:rsid w:val="00C53223"/>
    <w:rsid w:val="00C554CB"/>
    <w:rsid w:val="00C55700"/>
    <w:rsid w:val="00C55F6B"/>
    <w:rsid w:val="00C5619E"/>
    <w:rsid w:val="00C566D1"/>
    <w:rsid w:val="00C56D71"/>
    <w:rsid w:val="00C5761E"/>
    <w:rsid w:val="00C57809"/>
    <w:rsid w:val="00C60573"/>
    <w:rsid w:val="00C60651"/>
    <w:rsid w:val="00C60755"/>
    <w:rsid w:val="00C60A7C"/>
    <w:rsid w:val="00C60CFD"/>
    <w:rsid w:val="00C60DF3"/>
    <w:rsid w:val="00C628E2"/>
    <w:rsid w:val="00C62B75"/>
    <w:rsid w:val="00C63C1D"/>
    <w:rsid w:val="00C63C4E"/>
    <w:rsid w:val="00C645AE"/>
    <w:rsid w:val="00C648B2"/>
    <w:rsid w:val="00C64EF0"/>
    <w:rsid w:val="00C65A03"/>
    <w:rsid w:val="00C65D76"/>
    <w:rsid w:val="00C66545"/>
    <w:rsid w:val="00C665EC"/>
    <w:rsid w:val="00C66D79"/>
    <w:rsid w:val="00C66FA6"/>
    <w:rsid w:val="00C67263"/>
    <w:rsid w:val="00C67A8A"/>
    <w:rsid w:val="00C67EB4"/>
    <w:rsid w:val="00C70A94"/>
    <w:rsid w:val="00C70EC7"/>
    <w:rsid w:val="00C71197"/>
    <w:rsid w:val="00C71762"/>
    <w:rsid w:val="00C71779"/>
    <w:rsid w:val="00C73275"/>
    <w:rsid w:val="00C73336"/>
    <w:rsid w:val="00C73A06"/>
    <w:rsid w:val="00C74B6F"/>
    <w:rsid w:val="00C75312"/>
    <w:rsid w:val="00C753A1"/>
    <w:rsid w:val="00C75486"/>
    <w:rsid w:val="00C75A7B"/>
    <w:rsid w:val="00C75ECB"/>
    <w:rsid w:val="00C76290"/>
    <w:rsid w:val="00C76744"/>
    <w:rsid w:val="00C76B1B"/>
    <w:rsid w:val="00C76EC9"/>
    <w:rsid w:val="00C77089"/>
    <w:rsid w:val="00C77827"/>
    <w:rsid w:val="00C80634"/>
    <w:rsid w:val="00C80860"/>
    <w:rsid w:val="00C809D9"/>
    <w:rsid w:val="00C81A13"/>
    <w:rsid w:val="00C81C2B"/>
    <w:rsid w:val="00C81C34"/>
    <w:rsid w:val="00C821E0"/>
    <w:rsid w:val="00C8261B"/>
    <w:rsid w:val="00C82B54"/>
    <w:rsid w:val="00C83628"/>
    <w:rsid w:val="00C83976"/>
    <w:rsid w:val="00C840B6"/>
    <w:rsid w:val="00C843DE"/>
    <w:rsid w:val="00C85042"/>
    <w:rsid w:val="00C85149"/>
    <w:rsid w:val="00C852F2"/>
    <w:rsid w:val="00C860FD"/>
    <w:rsid w:val="00C86391"/>
    <w:rsid w:val="00C869DD"/>
    <w:rsid w:val="00C91432"/>
    <w:rsid w:val="00C9170A"/>
    <w:rsid w:val="00C932F4"/>
    <w:rsid w:val="00C93A7E"/>
    <w:rsid w:val="00C93CF1"/>
    <w:rsid w:val="00C93DAD"/>
    <w:rsid w:val="00C94F3D"/>
    <w:rsid w:val="00C956F9"/>
    <w:rsid w:val="00C95EA9"/>
    <w:rsid w:val="00C96A0C"/>
    <w:rsid w:val="00C97DF7"/>
    <w:rsid w:val="00CA0833"/>
    <w:rsid w:val="00CA0B24"/>
    <w:rsid w:val="00CA0D47"/>
    <w:rsid w:val="00CA179E"/>
    <w:rsid w:val="00CA1AF1"/>
    <w:rsid w:val="00CA1E22"/>
    <w:rsid w:val="00CA3D7E"/>
    <w:rsid w:val="00CA4054"/>
    <w:rsid w:val="00CA42F8"/>
    <w:rsid w:val="00CA45A4"/>
    <w:rsid w:val="00CA4CDB"/>
    <w:rsid w:val="00CA538F"/>
    <w:rsid w:val="00CA53B4"/>
    <w:rsid w:val="00CA6D1A"/>
    <w:rsid w:val="00CA71E9"/>
    <w:rsid w:val="00CA7851"/>
    <w:rsid w:val="00CA7FA6"/>
    <w:rsid w:val="00CB034E"/>
    <w:rsid w:val="00CB07B4"/>
    <w:rsid w:val="00CB09AE"/>
    <w:rsid w:val="00CB0C4F"/>
    <w:rsid w:val="00CB0D78"/>
    <w:rsid w:val="00CB2229"/>
    <w:rsid w:val="00CB276B"/>
    <w:rsid w:val="00CB30F5"/>
    <w:rsid w:val="00CB59F7"/>
    <w:rsid w:val="00CB6DE4"/>
    <w:rsid w:val="00CB6E94"/>
    <w:rsid w:val="00CB6EE3"/>
    <w:rsid w:val="00CB70C7"/>
    <w:rsid w:val="00CB7CB8"/>
    <w:rsid w:val="00CC0381"/>
    <w:rsid w:val="00CC075D"/>
    <w:rsid w:val="00CC095F"/>
    <w:rsid w:val="00CC0F94"/>
    <w:rsid w:val="00CC3034"/>
    <w:rsid w:val="00CC3AB9"/>
    <w:rsid w:val="00CC3E6F"/>
    <w:rsid w:val="00CC4464"/>
    <w:rsid w:val="00CC4E6D"/>
    <w:rsid w:val="00CC54D3"/>
    <w:rsid w:val="00CC6694"/>
    <w:rsid w:val="00CC676D"/>
    <w:rsid w:val="00CC69B2"/>
    <w:rsid w:val="00CC6B3B"/>
    <w:rsid w:val="00CC6BB7"/>
    <w:rsid w:val="00CC6D07"/>
    <w:rsid w:val="00CC6EBF"/>
    <w:rsid w:val="00CC79FE"/>
    <w:rsid w:val="00CD01D7"/>
    <w:rsid w:val="00CD1A9E"/>
    <w:rsid w:val="00CD1DD6"/>
    <w:rsid w:val="00CD25EF"/>
    <w:rsid w:val="00CD2D88"/>
    <w:rsid w:val="00CD2F16"/>
    <w:rsid w:val="00CD3945"/>
    <w:rsid w:val="00CD4777"/>
    <w:rsid w:val="00CD4E07"/>
    <w:rsid w:val="00CD4FD3"/>
    <w:rsid w:val="00CD574D"/>
    <w:rsid w:val="00CD61A5"/>
    <w:rsid w:val="00CD6570"/>
    <w:rsid w:val="00CD684F"/>
    <w:rsid w:val="00CD6F36"/>
    <w:rsid w:val="00CE03F9"/>
    <w:rsid w:val="00CE07A3"/>
    <w:rsid w:val="00CE1B90"/>
    <w:rsid w:val="00CE1D21"/>
    <w:rsid w:val="00CE1D4C"/>
    <w:rsid w:val="00CE30EE"/>
    <w:rsid w:val="00CE3414"/>
    <w:rsid w:val="00CE40F9"/>
    <w:rsid w:val="00CE4ACB"/>
    <w:rsid w:val="00CE521C"/>
    <w:rsid w:val="00CE5528"/>
    <w:rsid w:val="00CE59DE"/>
    <w:rsid w:val="00CE5D5C"/>
    <w:rsid w:val="00CE6D75"/>
    <w:rsid w:val="00CE74C3"/>
    <w:rsid w:val="00CE7565"/>
    <w:rsid w:val="00CE7661"/>
    <w:rsid w:val="00CE77E4"/>
    <w:rsid w:val="00CE7808"/>
    <w:rsid w:val="00CF01B0"/>
    <w:rsid w:val="00CF0BDB"/>
    <w:rsid w:val="00CF0DB9"/>
    <w:rsid w:val="00CF0DDE"/>
    <w:rsid w:val="00CF1BE3"/>
    <w:rsid w:val="00CF1FC1"/>
    <w:rsid w:val="00CF2004"/>
    <w:rsid w:val="00CF2399"/>
    <w:rsid w:val="00CF2870"/>
    <w:rsid w:val="00CF2DCA"/>
    <w:rsid w:val="00CF3C23"/>
    <w:rsid w:val="00CF43E5"/>
    <w:rsid w:val="00CF5C3A"/>
    <w:rsid w:val="00CF5D70"/>
    <w:rsid w:val="00D0018F"/>
    <w:rsid w:val="00D00244"/>
    <w:rsid w:val="00D002BB"/>
    <w:rsid w:val="00D00B16"/>
    <w:rsid w:val="00D012CC"/>
    <w:rsid w:val="00D02562"/>
    <w:rsid w:val="00D0263C"/>
    <w:rsid w:val="00D02BAF"/>
    <w:rsid w:val="00D0328C"/>
    <w:rsid w:val="00D036EC"/>
    <w:rsid w:val="00D03921"/>
    <w:rsid w:val="00D03FDC"/>
    <w:rsid w:val="00D04442"/>
    <w:rsid w:val="00D04663"/>
    <w:rsid w:val="00D04F78"/>
    <w:rsid w:val="00D05964"/>
    <w:rsid w:val="00D05BEC"/>
    <w:rsid w:val="00D0613E"/>
    <w:rsid w:val="00D067DA"/>
    <w:rsid w:val="00D0709F"/>
    <w:rsid w:val="00D07163"/>
    <w:rsid w:val="00D0772D"/>
    <w:rsid w:val="00D10910"/>
    <w:rsid w:val="00D1129D"/>
    <w:rsid w:val="00D11DE9"/>
    <w:rsid w:val="00D1239C"/>
    <w:rsid w:val="00D12773"/>
    <w:rsid w:val="00D12A3B"/>
    <w:rsid w:val="00D13447"/>
    <w:rsid w:val="00D13757"/>
    <w:rsid w:val="00D13787"/>
    <w:rsid w:val="00D13FEB"/>
    <w:rsid w:val="00D14413"/>
    <w:rsid w:val="00D146C0"/>
    <w:rsid w:val="00D15215"/>
    <w:rsid w:val="00D15273"/>
    <w:rsid w:val="00D16597"/>
    <w:rsid w:val="00D165A2"/>
    <w:rsid w:val="00D16E78"/>
    <w:rsid w:val="00D1715D"/>
    <w:rsid w:val="00D17BD1"/>
    <w:rsid w:val="00D17F81"/>
    <w:rsid w:val="00D2135D"/>
    <w:rsid w:val="00D2184D"/>
    <w:rsid w:val="00D21B53"/>
    <w:rsid w:val="00D21E28"/>
    <w:rsid w:val="00D22CCB"/>
    <w:rsid w:val="00D24E2B"/>
    <w:rsid w:val="00D2521C"/>
    <w:rsid w:val="00D2548D"/>
    <w:rsid w:val="00D263C5"/>
    <w:rsid w:val="00D27219"/>
    <w:rsid w:val="00D279CF"/>
    <w:rsid w:val="00D27A54"/>
    <w:rsid w:val="00D27B04"/>
    <w:rsid w:val="00D30115"/>
    <w:rsid w:val="00D30B17"/>
    <w:rsid w:val="00D31215"/>
    <w:rsid w:val="00D31ECE"/>
    <w:rsid w:val="00D32589"/>
    <w:rsid w:val="00D327C6"/>
    <w:rsid w:val="00D351EC"/>
    <w:rsid w:val="00D35485"/>
    <w:rsid w:val="00D35DFB"/>
    <w:rsid w:val="00D3632C"/>
    <w:rsid w:val="00D36AF0"/>
    <w:rsid w:val="00D37413"/>
    <w:rsid w:val="00D374C2"/>
    <w:rsid w:val="00D37509"/>
    <w:rsid w:val="00D40A26"/>
    <w:rsid w:val="00D40C8C"/>
    <w:rsid w:val="00D4170B"/>
    <w:rsid w:val="00D41D5F"/>
    <w:rsid w:val="00D41EC9"/>
    <w:rsid w:val="00D42C9C"/>
    <w:rsid w:val="00D430B6"/>
    <w:rsid w:val="00D43319"/>
    <w:rsid w:val="00D4413F"/>
    <w:rsid w:val="00D441E2"/>
    <w:rsid w:val="00D44965"/>
    <w:rsid w:val="00D44B3E"/>
    <w:rsid w:val="00D451CE"/>
    <w:rsid w:val="00D50033"/>
    <w:rsid w:val="00D50057"/>
    <w:rsid w:val="00D50318"/>
    <w:rsid w:val="00D50404"/>
    <w:rsid w:val="00D506E5"/>
    <w:rsid w:val="00D529D8"/>
    <w:rsid w:val="00D53126"/>
    <w:rsid w:val="00D53424"/>
    <w:rsid w:val="00D54000"/>
    <w:rsid w:val="00D54A50"/>
    <w:rsid w:val="00D54B39"/>
    <w:rsid w:val="00D55D94"/>
    <w:rsid w:val="00D563D6"/>
    <w:rsid w:val="00D56862"/>
    <w:rsid w:val="00D57085"/>
    <w:rsid w:val="00D57701"/>
    <w:rsid w:val="00D57EFE"/>
    <w:rsid w:val="00D60879"/>
    <w:rsid w:val="00D62112"/>
    <w:rsid w:val="00D628A0"/>
    <w:rsid w:val="00D628CE"/>
    <w:rsid w:val="00D633BC"/>
    <w:rsid w:val="00D63951"/>
    <w:rsid w:val="00D63CE8"/>
    <w:rsid w:val="00D64B1D"/>
    <w:rsid w:val="00D64DC4"/>
    <w:rsid w:val="00D65B75"/>
    <w:rsid w:val="00D66B27"/>
    <w:rsid w:val="00D679A9"/>
    <w:rsid w:val="00D716D7"/>
    <w:rsid w:val="00D7277F"/>
    <w:rsid w:val="00D72D79"/>
    <w:rsid w:val="00D72EAE"/>
    <w:rsid w:val="00D73398"/>
    <w:rsid w:val="00D73EDF"/>
    <w:rsid w:val="00D74FF2"/>
    <w:rsid w:val="00D75452"/>
    <w:rsid w:val="00D756BF"/>
    <w:rsid w:val="00D75892"/>
    <w:rsid w:val="00D75F52"/>
    <w:rsid w:val="00D7651A"/>
    <w:rsid w:val="00D767FB"/>
    <w:rsid w:val="00D76998"/>
    <w:rsid w:val="00D77B7E"/>
    <w:rsid w:val="00D77F6C"/>
    <w:rsid w:val="00D800BF"/>
    <w:rsid w:val="00D805DC"/>
    <w:rsid w:val="00D80679"/>
    <w:rsid w:val="00D80A37"/>
    <w:rsid w:val="00D80EE4"/>
    <w:rsid w:val="00D81B4E"/>
    <w:rsid w:val="00D8265E"/>
    <w:rsid w:val="00D83A87"/>
    <w:rsid w:val="00D8419F"/>
    <w:rsid w:val="00D849F1"/>
    <w:rsid w:val="00D854EC"/>
    <w:rsid w:val="00D86283"/>
    <w:rsid w:val="00D86CCF"/>
    <w:rsid w:val="00D87613"/>
    <w:rsid w:val="00D87D03"/>
    <w:rsid w:val="00D87E71"/>
    <w:rsid w:val="00D90008"/>
    <w:rsid w:val="00D9009F"/>
    <w:rsid w:val="00D90718"/>
    <w:rsid w:val="00D90B1E"/>
    <w:rsid w:val="00D9268C"/>
    <w:rsid w:val="00D9319B"/>
    <w:rsid w:val="00D9345A"/>
    <w:rsid w:val="00D938F6"/>
    <w:rsid w:val="00D93B46"/>
    <w:rsid w:val="00D93F3F"/>
    <w:rsid w:val="00D94C21"/>
    <w:rsid w:val="00D95810"/>
    <w:rsid w:val="00D97360"/>
    <w:rsid w:val="00D97842"/>
    <w:rsid w:val="00D978D8"/>
    <w:rsid w:val="00D97BBF"/>
    <w:rsid w:val="00DA0272"/>
    <w:rsid w:val="00DA1538"/>
    <w:rsid w:val="00DA1C2A"/>
    <w:rsid w:val="00DA3202"/>
    <w:rsid w:val="00DA41B5"/>
    <w:rsid w:val="00DA45D5"/>
    <w:rsid w:val="00DA5CE0"/>
    <w:rsid w:val="00DA664F"/>
    <w:rsid w:val="00DA6C27"/>
    <w:rsid w:val="00DA6DA3"/>
    <w:rsid w:val="00DA7744"/>
    <w:rsid w:val="00DA7FD9"/>
    <w:rsid w:val="00DB0679"/>
    <w:rsid w:val="00DB0B47"/>
    <w:rsid w:val="00DB17A6"/>
    <w:rsid w:val="00DB2C50"/>
    <w:rsid w:val="00DB2DDE"/>
    <w:rsid w:val="00DB42A4"/>
    <w:rsid w:val="00DB4548"/>
    <w:rsid w:val="00DB4900"/>
    <w:rsid w:val="00DB4A8A"/>
    <w:rsid w:val="00DB4BE5"/>
    <w:rsid w:val="00DB6188"/>
    <w:rsid w:val="00DB712C"/>
    <w:rsid w:val="00DC00A5"/>
    <w:rsid w:val="00DC029A"/>
    <w:rsid w:val="00DC08B3"/>
    <w:rsid w:val="00DC0F81"/>
    <w:rsid w:val="00DC1FB2"/>
    <w:rsid w:val="00DC2CA3"/>
    <w:rsid w:val="00DC4CB5"/>
    <w:rsid w:val="00DC5367"/>
    <w:rsid w:val="00DC6719"/>
    <w:rsid w:val="00DC6A72"/>
    <w:rsid w:val="00DC6E81"/>
    <w:rsid w:val="00DC7820"/>
    <w:rsid w:val="00DC784F"/>
    <w:rsid w:val="00DC7DD5"/>
    <w:rsid w:val="00DC7FE7"/>
    <w:rsid w:val="00DD006B"/>
    <w:rsid w:val="00DD0B46"/>
    <w:rsid w:val="00DD207C"/>
    <w:rsid w:val="00DD3495"/>
    <w:rsid w:val="00DD3D7B"/>
    <w:rsid w:val="00DD4651"/>
    <w:rsid w:val="00DD5A6C"/>
    <w:rsid w:val="00DD61E6"/>
    <w:rsid w:val="00DD6557"/>
    <w:rsid w:val="00DD6B24"/>
    <w:rsid w:val="00DD6DD0"/>
    <w:rsid w:val="00DD78AA"/>
    <w:rsid w:val="00DD7EA8"/>
    <w:rsid w:val="00DE00EB"/>
    <w:rsid w:val="00DE0AC2"/>
    <w:rsid w:val="00DE19B7"/>
    <w:rsid w:val="00DE1C18"/>
    <w:rsid w:val="00DE3004"/>
    <w:rsid w:val="00DE3B90"/>
    <w:rsid w:val="00DE3DB1"/>
    <w:rsid w:val="00DE3FDB"/>
    <w:rsid w:val="00DE4854"/>
    <w:rsid w:val="00DE5BD4"/>
    <w:rsid w:val="00DE5ED1"/>
    <w:rsid w:val="00DE6227"/>
    <w:rsid w:val="00DE6FB5"/>
    <w:rsid w:val="00DE7BC6"/>
    <w:rsid w:val="00DE7E33"/>
    <w:rsid w:val="00DF17F9"/>
    <w:rsid w:val="00DF18B1"/>
    <w:rsid w:val="00DF2F8E"/>
    <w:rsid w:val="00DF3462"/>
    <w:rsid w:val="00DF37BD"/>
    <w:rsid w:val="00DF3EAA"/>
    <w:rsid w:val="00DF41CE"/>
    <w:rsid w:val="00DF4EBB"/>
    <w:rsid w:val="00DF5668"/>
    <w:rsid w:val="00DF5B82"/>
    <w:rsid w:val="00DF61D3"/>
    <w:rsid w:val="00DF66F3"/>
    <w:rsid w:val="00DF6FA8"/>
    <w:rsid w:val="00DF71E3"/>
    <w:rsid w:val="00DF7A19"/>
    <w:rsid w:val="00DF7B95"/>
    <w:rsid w:val="00DF7E89"/>
    <w:rsid w:val="00E0098A"/>
    <w:rsid w:val="00E015B1"/>
    <w:rsid w:val="00E01B5C"/>
    <w:rsid w:val="00E0227C"/>
    <w:rsid w:val="00E024DD"/>
    <w:rsid w:val="00E03A29"/>
    <w:rsid w:val="00E03D96"/>
    <w:rsid w:val="00E03F97"/>
    <w:rsid w:val="00E0461F"/>
    <w:rsid w:val="00E04638"/>
    <w:rsid w:val="00E04795"/>
    <w:rsid w:val="00E0633F"/>
    <w:rsid w:val="00E1186F"/>
    <w:rsid w:val="00E127B7"/>
    <w:rsid w:val="00E133B5"/>
    <w:rsid w:val="00E14105"/>
    <w:rsid w:val="00E14981"/>
    <w:rsid w:val="00E149E8"/>
    <w:rsid w:val="00E14A23"/>
    <w:rsid w:val="00E15E3A"/>
    <w:rsid w:val="00E16485"/>
    <w:rsid w:val="00E16B14"/>
    <w:rsid w:val="00E16C82"/>
    <w:rsid w:val="00E174C7"/>
    <w:rsid w:val="00E1762A"/>
    <w:rsid w:val="00E17812"/>
    <w:rsid w:val="00E17D79"/>
    <w:rsid w:val="00E206E6"/>
    <w:rsid w:val="00E20D21"/>
    <w:rsid w:val="00E2134A"/>
    <w:rsid w:val="00E22F65"/>
    <w:rsid w:val="00E23494"/>
    <w:rsid w:val="00E23A52"/>
    <w:rsid w:val="00E252A5"/>
    <w:rsid w:val="00E278B1"/>
    <w:rsid w:val="00E31753"/>
    <w:rsid w:val="00E31B60"/>
    <w:rsid w:val="00E326A9"/>
    <w:rsid w:val="00E328C9"/>
    <w:rsid w:val="00E3306B"/>
    <w:rsid w:val="00E33411"/>
    <w:rsid w:val="00E336C8"/>
    <w:rsid w:val="00E33A2A"/>
    <w:rsid w:val="00E33F37"/>
    <w:rsid w:val="00E344CE"/>
    <w:rsid w:val="00E3462F"/>
    <w:rsid w:val="00E34903"/>
    <w:rsid w:val="00E35785"/>
    <w:rsid w:val="00E35DCC"/>
    <w:rsid w:val="00E36020"/>
    <w:rsid w:val="00E36671"/>
    <w:rsid w:val="00E413AB"/>
    <w:rsid w:val="00E41622"/>
    <w:rsid w:val="00E4217C"/>
    <w:rsid w:val="00E425F2"/>
    <w:rsid w:val="00E426C3"/>
    <w:rsid w:val="00E43AE0"/>
    <w:rsid w:val="00E443D3"/>
    <w:rsid w:val="00E44584"/>
    <w:rsid w:val="00E44F10"/>
    <w:rsid w:val="00E45192"/>
    <w:rsid w:val="00E45489"/>
    <w:rsid w:val="00E45588"/>
    <w:rsid w:val="00E4559A"/>
    <w:rsid w:val="00E45BF4"/>
    <w:rsid w:val="00E460F8"/>
    <w:rsid w:val="00E4661F"/>
    <w:rsid w:val="00E46AFC"/>
    <w:rsid w:val="00E46DB7"/>
    <w:rsid w:val="00E46DFA"/>
    <w:rsid w:val="00E476C4"/>
    <w:rsid w:val="00E5023B"/>
    <w:rsid w:val="00E5110A"/>
    <w:rsid w:val="00E5150D"/>
    <w:rsid w:val="00E51E33"/>
    <w:rsid w:val="00E53461"/>
    <w:rsid w:val="00E5394F"/>
    <w:rsid w:val="00E53E81"/>
    <w:rsid w:val="00E540CC"/>
    <w:rsid w:val="00E540D1"/>
    <w:rsid w:val="00E54E59"/>
    <w:rsid w:val="00E554A5"/>
    <w:rsid w:val="00E55603"/>
    <w:rsid w:val="00E55B77"/>
    <w:rsid w:val="00E564DE"/>
    <w:rsid w:val="00E56914"/>
    <w:rsid w:val="00E56BA3"/>
    <w:rsid w:val="00E56BD9"/>
    <w:rsid w:val="00E57921"/>
    <w:rsid w:val="00E57C4D"/>
    <w:rsid w:val="00E6070D"/>
    <w:rsid w:val="00E60F4D"/>
    <w:rsid w:val="00E61A2D"/>
    <w:rsid w:val="00E61BC2"/>
    <w:rsid w:val="00E61CF6"/>
    <w:rsid w:val="00E62003"/>
    <w:rsid w:val="00E620C5"/>
    <w:rsid w:val="00E6352B"/>
    <w:rsid w:val="00E649E5"/>
    <w:rsid w:val="00E65E12"/>
    <w:rsid w:val="00E67DCD"/>
    <w:rsid w:val="00E67F2D"/>
    <w:rsid w:val="00E70A94"/>
    <w:rsid w:val="00E71A0A"/>
    <w:rsid w:val="00E71D80"/>
    <w:rsid w:val="00E72A29"/>
    <w:rsid w:val="00E72ADB"/>
    <w:rsid w:val="00E72C52"/>
    <w:rsid w:val="00E73649"/>
    <w:rsid w:val="00E73AFE"/>
    <w:rsid w:val="00E73BE4"/>
    <w:rsid w:val="00E740FF"/>
    <w:rsid w:val="00E743EC"/>
    <w:rsid w:val="00E74DD1"/>
    <w:rsid w:val="00E75097"/>
    <w:rsid w:val="00E75B49"/>
    <w:rsid w:val="00E770AA"/>
    <w:rsid w:val="00E7748E"/>
    <w:rsid w:val="00E7757D"/>
    <w:rsid w:val="00E7761E"/>
    <w:rsid w:val="00E803FF"/>
    <w:rsid w:val="00E80C19"/>
    <w:rsid w:val="00E80DFC"/>
    <w:rsid w:val="00E816D0"/>
    <w:rsid w:val="00E841AF"/>
    <w:rsid w:val="00E845A7"/>
    <w:rsid w:val="00E85983"/>
    <w:rsid w:val="00E86165"/>
    <w:rsid w:val="00E86391"/>
    <w:rsid w:val="00E87791"/>
    <w:rsid w:val="00E87DB6"/>
    <w:rsid w:val="00E90636"/>
    <w:rsid w:val="00E9097E"/>
    <w:rsid w:val="00E90D65"/>
    <w:rsid w:val="00E92213"/>
    <w:rsid w:val="00E93445"/>
    <w:rsid w:val="00E950B7"/>
    <w:rsid w:val="00E95491"/>
    <w:rsid w:val="00E9653E"/>
    <w:rsid w:val="00E972D5"/>
    <w:rsid w:val="00E973D8"/>
    <w:rsid w:val="00E9757E"/>
    <w:rsid w:val="00E97960"/>
    <w:rsid w:val="00EA0686"/>
    <w:rsid w:val="00EA1BA6"/>
    <w:rsid w:val="00EA2DB2"/>
    <w:rsid w:val="00EA313C"/>
    <w:rsid w:val="00EA366D"/>
    <w:rsid w:val="00EA3882"/>
    <w:rsid w:val="00EA38C9"/>
    <w:rsid w:val="00EA3E7E"/>
    <w:rsid w:val="00EA44CD"/>
    <w:rsid w:val="00EA46E0"/>
    <w:rsid w:val="00EA549B"/>
    <w:rsid w:val="00EA57E2"/>
    <w:rsid w:val="00EA68C7"/>
    <w:rsid w:val="00EA6EDA"/>
    <w:rsid w:val="00EA7C3D"/>
    <w:rsid w:val="00EB0556"/>
    <w:rsid w:val="00EB05D8"/>
    <w:rsid w:val="00EB0A90"/>
    <w:rsid w:val="00EB22CF"/>
    <w:rsid w:val="00EB2FA0"/>
    <w:rsid w:val="00EB4657"/>
    <w:rsid w:val="00EB4B79"/>
    <w:rsid w:val="00EB519A"/>
    <w:rsid w:val="00EB53C6"/>
    <w:rsid w:val="00EB65A8"/>
    <w:rsid w:val="00EB729C"/>
    <w:rsid w:val="00EB7898"/>
    <w:rsid w:val="00EC0991"/>
    <w:rsid w:val="00EC0BCC"/>
    <w:rsid w:val="00EC0C12"/>
    <w:rsid w:val="00EC0CA0"/>
    <w:rsid w:val="00EC183D"/>
    <w:rsid w:val="00EC1EA5"/>
    <w:rsid w:val="00EC3023"/>
    <w:rsid w:val="00EC3DC6"/>
    <w:rsid w:val="00EC4B96"/>
    <w:rsid w:val="00EC54C1"/>
    <w:rsid w:val="00EC582E"/>
    <w:rsid w:val="00EC5C1C"/>
    <w:rsid w:val="00EC608C"/>
    <w:rsid w:val="00EC6117"/>
    <w:rsid w:val="00EC6540"/>
    <w:rsid w:val="00EC687D"/>
    <w:rsid w:val="00EC69D8"/>
    <w:rsid w:val="00EC726B"/>
    <w:rsid w:val="00ED19E1"/>
    <w:rsid w:val="00ED1B2B"/>
    <w:rsid w:val="00ED2757"/>
    <w:rsid w:val="00ED2861"/>
    <w:rsid w:val="00ED39A3"/>
    <w:rsid w:val="00ED4372"/>
    <w:rsid w:val="00ED451A"/>
    <w:rsid w:val="00ED4B43"/>
    <w:rsid w:val="00ED5146"/>
    <w:rsid w:val="00ED5281"/>
    <w:rsid w:val="00ED5433"/>
    <w:rsid w:val="00ED6A21"/>
    <w:rsid w:val="00ED7940"/>
    <w:rsid w:val="00EE3304"/>
    <w:rsid w:val="00EE48E7"/>
    <w:rsid w:val="00EE4C5C"/>
    <w:rsid w:val="00EE61AB"/>
    <w:rsid w:val="00EE6F94"/>
    <w:rsid w:val="00EE70DE"/>
    <w:rsid w:val="00EE71E5"/>
    <w:rsid w:val="00EF0626"/>
    <w:rsid w:val="00EF09F3"/>
    <w:rsid w:val="00EF0BE5"/>
    <w:rsid w:val="00EF0E5B"/>
    <w:rsid w:val="00EF1C4D"/>
    <w:rsid w:val="00EF3068"/>
    <w:rsid w:val="00EF38C0"/>
    <w:rsid w:val="00EF392B"/>
    <w:rsid w:val="00EF44EA"/>
    <w:rsid w:val="00EF4D2D"/>
    <w:rsid w:val="00EF4EAF"/>
    <w:rsid w:val="00EF77BC"/>
    <w:rsid w:val="00EF7B48"/>
    <w:rsid w:val="00F0017B"/>
    <w:rsid w:val="00F00FA3"/>
    <w:rsid w:val="00F01851"/>
    <w:rsid w:val="00F01A25"/>
    <w:rsid w:val="00F027B1"/>
    <w:rsid w:val="00F02CFC"/>
    <w:rsid w:val="00F03271"/>
    <w:rsid w:val="00F03FF8"/>
    <w:rsid w:val="00F04437"/>
    <w:rsid w:val="00F04649"/>
    <w:rsid w:val="00F04F92"/>
    <w:rsid w:val="00F0694A"/>
    <w:rsid w:val="00F11023"/>
    <w:rsid w:val="00F11355"/>
    <w:rsid w:val="00F114E3"/>
    <w:rsid w:val="00F11B2D"/>
    <w:rsid w:val="00F12060"/>
    <w:rsid w:val="00F13EA2"/>
    <w:rsid w:val="00F1408D"/>
    <w:rsid w:val="00F1426C"/>
    <w:rsid w:val="00F1431A"/>
    <w:rsid w:val="00F155B2"/>
    <w:rsid w:val="00F15F3B"/>
    <w:rsid w:val="00F16F32"/>
    <w:rsid w:val="00F20DC6"/>
    <w:rsid w:val="00F21DD3"/>
    <w:rsid w:val="00F21FB1"/>
    <w:rsid w:val="00F22ECD"/>
    <w:rsid w:val="00F23641"/>
    <w:rsid w:val="00F237CE"/>
    <w:rsid w:val="00F23A7D"/>
    <w:rsid w:val="00F23C02"/>
    <w:rsid w:val="00F24C0B"/>
    <w:rsid w:val="00F24EF6"/>
    <w:rsid w:val="00F2580C"/>
    <w:rsid w:val="00F25F80"/>
    <w:rsid w:val="00F271C2"/>
    <w:rsid w:val="00F27C24"/>
    <w:rsid w:val="00F3033C"/>
    <w:rsid w:val="00F305D2"/>
    <w:rsid w:val="00F325D1"/>
    <w:rsid w:val="00F336EA"/>
    <w:rsid w:val="00F338B3"/>
    <w:rsid w:val="00F3465B"/>
    <w:rsid w:val="00F349F4"/>
    <w:rsid w:val="00F3504E"/>
    <w:rsid w:val="00F35D37"/>
    <w:rsid w:val="00F365BC"/>
    <w:rsid w:val="00F367B4"/>
    <w:rsid w:val="00F36A89"/>
    <w:rsid w:val="00F36D2C"/>
    <w:rsid w:val="00F3759A"/>
    <w:rsid w:val="00F37C2C"/>
    <w:rsid w:val="00F37E81"/>
    <w:rsid w:val="00F41131"/>
    <w:rsid w:val="00F4115D"/>
    <w:rsid w:val="00F412E8"/>
    <w:rsid w:val="00F416CE"/>
    <w:rsid w:val="00F41BFD"/>
    <w:rsid w:val="00F4282E"/>
    <w:rsid w:val="00F42A03"/>
    <w:rsid w:val="00F42FCD"/>
    <w:rsid w:val="00F4303F"/>
    <w:rsid w:val="00F431C5"/>
    <w:rsid w:val="00F4362A"/>
    <w:rsid w:val="00F43CD1"/>
    <w:rsid w:val="00F4519C"/>
    <w:rsid w:val="00F45809"/>
    <w:rsid w:val="00F46F21"/>
    <w:rsid w:val="00F4729B"/>
    <w:rsid w:val="00F476DD"/>
    <w:rsid w:val="00F47F15"/>
    <w:rsid w:val="00F50184"/>
    <w:rsid w:val="00F50776"/>
    <w:rsid w:val="00F50F5F"/>
    <w:rsid w:val="00F51510"/>
    <w:rsid w:val="00F519DE"/>
    <w:rsid w:val="00F51BAF"/>
    <w:rsid w:val="00F52201"/>
    <w:rsid w:val="00F52326"/>
    <w:rsid w:val="00F52F7C"/>
    <w:rsid w:val="00F5344E"/>
    <w:rsid w:val="00F534E0"/>
    <w:rsid w:val="00F5379C"/>
    <w:rsid w:val="00F5443E"/>
    <w:rsid w:val="00F56245"/>
    <w:rsid w:val="00F56297"/>
    <w:rsid w:val="00F56DDE"/>
    <w:rsid w:val="00F57F6D"/>
    <w:rsid w:val="00F57FE9"/>
    <w:rsid w:val="00F604E4"/>
    <w:rsid w:val="00F606E2"/>
    <w:rsid w:val="00F61CE9"/>
    <w:rsid w:val="00F61EEE"/>
    <w:rsid w:val="00F628C9"/>
    <w:rsid w:val="00F62AA3"/>
    <w:rsid w:val="00F6328D"/>
    <w:rsid w:val="00F639D1"/>
    <w:rsid w:val="00F63AEC"/>
    <w:rsid w:val="00F6405E"/>
    <w:rsid w:val="00F64271"/>
    <w:rsid w:val="00F6455E"/>
    <w:rsid w:val="00F65A9F"/>
    <w:rsid w:val="00F65AA9"/>
    <w:rsid w:val="00F65B58"/>
    <w:rsid w:val="00F66380"/>
    <w:rsid w:val="00F66EBB"/>
    <w:rsid w:val="00F67D46"/>
    <w:rsid w:val="00F70254"/>
    <w:rsid w:val="00F718D5"/>
    <w:rsid w:val="00F71DF8"/>
    <w:rsid w:val="00F72017"/>
    <w:rsid w:val="00F72512"/>
    <w:rsid w:val="00F72C8D"/>
    <w:rsid w:val="00F72E1A"/>
    <w:rsid w:val="00F730B2"/>
    <w:rsid w:val="00F73194"/>
    <w:rsid w:val="00F73863"/>
    <w:rsid w:val="00F73D4E"/>
    <w:rsid w:val="00F746BF"/>
    <w:rsid w:val="00F76840"/>
    <w:rsid w:val="00F76DBE"/>
    <w:rsid w:val="00F773F1"/>
    <w:rsid w:val="00F77A65"/>
    <w:rsid w:val="00F77C9B"/>
    <w:rsid w:val="00F77EAE"/>
    <w:rsid w:val="00F77EE1"/>
    <w:rsid w:val="00F8020E"/>
    <w:rsid w:val="00F81662"/>
    <w:rsid w:val="00F81B33"/>
    <w:rsid w:val="00F81BAA"/>
    <w:rsid w:val="00F8292C"/>
    <w:rsid w:val="00F82A2D"/>
    <w:rsid w:val="00F83041"/>
    <w:rsid w:val="00F835DB"/>
    <w:rsid w:val="00F83772"/>
    <w:rsid w:val="00F83CC7"/>
    <w:rsid w:val="00F8473B"/>
    <w:rsid w:val="00F84E94"/>
    <w:rsid w:val="00F856B8"/>
    <w:rsid w:val="00F857FE"/>
    <w:rsid w:val="00F85D48"/>
    <w:rsid w:val="00F90D0E"/>
    <w:rsid w:val="00F915AE"/>
    <w:rsid w:val="00F92DA0"/>
    <w:rsid w:val="00F9365C"/>
    <w:rsid w:val="00F93885"/>
    <w:rsid w:val="00F94049"/>
    <w:rsid w:val="00F959D7"/>
    <w:rsid w:val="00F959EC"/>
    <w:rsid w:val="00F95AC5"/>
    <w:rsid w:val="00F95DEC"/>
    <w:rsid w:val="00F95EE5"/>
    <w:rsid w:val="00F9615D"/>
    <w:rsid w:val="00F96283"/>
    <w:rsid w:val="00F9637C"/>
    <w:rsid w:val="00F96DA9"/>
    <w:rsid w:val="00FA0D53"/>
    <w:rsid w:val="00FA0FC3"/>
    <w:rsid w:val="00FA13E7"/>
    <w:rsid w:val="00FA1E37"/>
    <w:rsid w:val="00FA2019"/>
    <w:rsid w:val="00FA241E"/>
    <w:rsid w:val="00FA2496"/>
    <w:rsid w:val="00FA2720"/>
    <w:rsid w:val="00FA2937"/>
    <w:rsid w:val="00FA3778"/>
    <w:rsid w:val="00FA4151"/>
    <w:rsid w:val="00FA51AC"/>
    <w:rsid w:val="00FA6FEB"/>
    <w:rsid w:val="00FA78AE"/>
    <w:rsid w:val="00FA7AB3"/>
    <w:rsid w:val="00FB06CF"/>
    <w:rsid w:val="00FB0D33"/>
    <w:rsid w:val="00FB151F"/>
    <w:rsid w:val="00FB1E03"/>
    <w:rsid w:val="00FB3EED"/>
    <w:rsid w:val="00FB4A21"/>
    <w:rsid w:val="00FB5E7A"/>
    <w:rsid w:val="00FB645D"/>
    <w:rsid w:val="00FB6AC7"/>
    <w:rsid w:val="00FC0445"/>
    <w:rsid w:val="00FC0A04"/>
    <w:rsid w:val="00FC2D0B"/>
    <w:rsid w:val="00FC31F4"/>
    <w:rsid w:val="00FC3D94"/>
    <w:rsid w:val="00FC425C"/>
    <w:rsid w:val="00FC4495"/>
    <w:rsid w:val="00FC4C9A"/>
    <w:rsid w:val="00FC586E"/>
    <w:rsid w:val="00FC5C26"/>
    <w:rsid w:val="00FC5CBC"/>
    <w:rsid w:val="00FC6755"/>
    <w:rsid w:val="00FD0685"/>
    <w:rsid w:val="00FD361D"/>
    <w:rsid w:val="00FD47AB"/>
    <w:rsid w:val="00FD6133"/>
    <w:rsid w:val="00FD6A0A"/>
    <w:rsid w:val="00FD6DB7"/>
    <w:rsid w:val="00FD701A"/>
    <w:rsid w:val="00FD723D"/>
    <w:rsid w:val="00FD73B6"/>
    <w:rsid w:val="00FD753A"/>
    <w:rsid w:val="00FD75E2"/>
    <w:rsid w:val="00FD78B4"/>
    <w:rsid w:val="00FD7BAF"/>
    <w:rsid w:val="00FE0A48"/>
    <w:rsid w:val="00FE0CDF"/>
    <w:rsid w:val="00FE1637"/>
    <w:rsid w:val="00FE1BFC"/>
    <w:rsid w:val="00FE2332"/>
    <w:rsid w:val="00FE3F4B"/>
    <w:rsid w:val="00FE411D"/>
    <w:rsid w:val="00FE4B63"/>
    <w:rsid w:val="00FE4F12"/>
    <w:rsid w:val="00FE70C1"/>
    <w:rsid w:val="00FE727A"/>
    <w:rsid w:val="00FE7B5B"/>
    <w:rsid w:val="00FF0332"/>
    <w:rsid w:val="00FF0370"/>
    <w:rsid w:val="00FF19E0"/>
    <w:rsid w:val="00FF281F"/>
    <w:rsid w:val="00FF2D2F"/>
    <w:rsid w:val="00FF3AA1"/>
    <w:rsid w:val="00FF4174"/>
    <w:rsid w:val="00FF5742"/>
    <w:rsid w:val="00FF5960"/>
    <w:rsid w:val="00FF6947"/>
    <w:rsid w:val="0154C6AD"/>
    <w:rsid w:val="02DAFB0F"/>
    <w:rsid w:val="033B37A3"/>
    <w:rsid w:val="04001A53"/>
    <w:rsid w:val="04342322"/>
    <w:rsid w:val="0479A4C9"/>
    <w:rsid w:val="052F4BC7"/>
    <w:rsid w:val="053C3136"/>
    <w:rsid w:val="061CDC0E"/>
    <w:rsid w:val="072D3C5D"/>
    <w:rsid w:val="0794C936"/>
    <w:rsid w:val="07A351BD"/>
    <w:rsid w:val="07E14650"/>
    <w:rsid w:val="086952CC"/>
    <w:rsid w:val="086D8571"/>
    <w:rsid w:val="08E62265"/>
    <w:rsid w:val="08F3BBD0"/>
    <w:rsid w:val="08F9B8EC"/>
    <w:rsid w:val="0923E4A8"/>
    <w:rsid w:val="0975A215"/>
    <w:rsid w:val="0ADB6157"/>
    <w:rsid w:val="0AE7DD35"/>
    <w:rsid w:val="0B063570"/>
    <w:rsid w:val="0B3293E7"/>
    <w:rsid w:val="0B4680D2"/>
    <w:rsid w:val="0BAC2124"/>
    <w:rsid w:val="0C4C0023"/>
    <w:rsid w:val="0CA8EFB3"/>
    <w:rsid w:val="0CB87C92"/>
    <w:rsid w:val="0CE2ED9D"/>
    <w:rsid w:val="0D23339F"/>
    <w:rsid w:val="0D93C098"/>
    <w:rsid w:val="0E275547"/>
    <w:rsid w:val="0E3639EC"/>
    <w:rsid w:val="0EBDCF12"/>
    <w:rsid w:val="0FCB2BA7"/>
    <w:rsid w:val="1010EC9C"/>
    <w:rsid w:val="101DFD14"/>
    <w:rsid w:val="102C3541"/>
    <w:rsid w:val="112F908E"/>
    <w:rsid w:val="11F05FE3"/>
    <w:rsid w:val="1261D063"/>
    <w:rsid w:val="1263061E"/>
    <w:rsid w:val="12A42273"/>
    <w:rsid w:val="12BB5DA7"/>
    <w:rsid w:val="13B7B0BA"/>
    <w:rsid w:val="148C33FA"/>
    <w:rsid w:val="14BAF776"/>
    <w:rsid w:val="14F776E5"/>
    <w:rsid w:val="156149DF"/>
    <w:rsid w:val="158C7D62"/>
    <w:rsid w:val="158D1F91"/>
    <w:rsid w:val="15D199BB"/>
    <w:rsid w:val="167D03A6"/>
    <w:rsid w:val="16863A3F"/>
    <w:rsid w:val="1711761F"/>
    <w:rsid w:val="1785CE3A"/>
    <w:rsid w:val="17E1830E"/>
    <w:rsid w:val="1840FDCA"/>
    <w:rsid w:val="18593844"/>
    <w:rsid w:val="186C2FDB"/>
    <w:rsid w:val="18A3FC42"/>
    <w:rsid w:val="18EF729C"/>
    <w:rsid w:val="19011CCE"/>
    <w:rsid w:val="1A0E21AE"/>
    <w:rsid w:val="1A296E27"/>
    <w:rsid w:val="1A41BAFF"/>
    <w:rsid w:val="1A8B6707"/>
    <w:rsid w:val="1AFF39AD"/>
    <w:rsid w:val="1B509512"/>
    <w:rsid w:val="1BA28703"/>
    <w:rsid w:val="1BE95F54"/>
    <w:rsid w:val="1C48CD41"/>
    <w:rsid w:val="1C4B92A4"/>
    <w:rsid w:val="1C58F1FF"/>
    <w:rsid w:val="1CCE160A"/>
    <w:rsid w:val="1CCF3293"/>
    <w:rsid w:val="1CEC3E21"/>
    <w:rsid w:val="1D9E88A5"/>
    <w:rsid w:val="1E4AEF0D"/>
    <w:rsid w:val="1E6C5CA4"/>
    <w:rsid w:val="1EC1A146"/>
    <w:rsid w:val="1F210A4A"/>
    <w:rsid w:val="1F7982B4"/>
    <w:rsid w:val="1F9ADDB4"/>
    <w:rsid w:val="1FB08E60"/>
    <w:rsid w:val="1FC4EDB0"/>
    <w:rsid w:val="206F2986"/>
    <w:rsid w:val="208D4632"/>
    <w:rsid w:val="20E293ED"/>
    <w:rsid w:val="21155064"/>
    <w:rsid w:val="21347372"/>
    <w:rsid w:val="2147EEA9"/>
    <w:rsid w:val="215B7B1A"/>
    <w:rsid w:val="215EE2E9"/>
    <w:rsid w:val="22206F27"/>
    <w:rsid w:val="223EA806"/>
    <w:rsid w:val="225A5878"/>
    <w:rsid w:val="22828243"/>
    <w:rsid w:val="228AE2A4"/>
    <w:rsid w:val="23803F07"/>
    <w:rsid w:val="23D9DF85"/>
    <w:rsid w:val="24501FE0"/>
    <w:rsid w:val="246AF830"/>
    <w:rsid w:val="24CA56CE"/>
    <w:rsid w:val="24E04FC4"/>
    <w:rsid w:val="253370C1"/>
    <w:rsid w:val="25429D14"/>
    <w:rsid w:val="2617B3B2"/>
    <w:rsid w:val="26BD2FD6"/>
    <w:rsid w:val="26EEC273"/>
    <w:rsid w:val="27010C3F"/>
    <w:rsid w:val="27578E74"/>
    <w:rsid w:val="27BCDEBD"/>
    <w:rsid w:val="27D9E7D0"/>
    <w:rsid w:val="286FBF97"/>
    <w:rsid w:val="2892CB42"/>
    <w:rsid w:val="294602BF"/>
    <w:rsid w:val="29C76FB7"/>
    <w:rsid w:val="29D2C3B2"/>
    <w:rsid w:val="29DEE1AB"/>
    <w:rsid w:val="2A0AF6C6"/>
    <w:rsid w:val="2A29DACF"/>
    <w:rsid w:val="2A55EF52"/>
    <w:rsid w:val="2A8996C9"/>
    <w:rsid w:val="2A9D8177"/>
    <w:rsid w:val="2AC401A3"/>
    <w:rsid w:val="2AD6B01F"/>
    <w:rsid w:val="2AE2B2CA"/>
    <w:rsid w:val="2AE79962"/>
    <w:rsid w:val="2C707D13"/>
    <w:rsid w:val="2C829904"/>
    <w:rsid w:val="2CA6A4C9"/>
    <w:rsid w:val="2CF061F9"/>
    <w:rsid w:val="2D5692E8"/>
    <w:rsid w:val="2D6C1B64"/>
    <w:rsid w:val="2DF7B2BE"/>
    <w:rsid w:val="2E00484F"/>
    <w:rsid w:val="2E0DA0A9"/>
    <w:rsid w:val="2E84709C"/>
    <w:rsid w:val="2ED263A2"/>
    <w:rsid w:val="2F3727D6"/>
    <w:rsid w:val="2F50B580"/>
    <w:rsid w:val="2FE8EA05"/>
    <w:rsid w:val="310E6014"/>
    <w:rsid w:val="3115FC4A"/>
    <w:rsid w:val="31562666"/>
    <w:rsid w:val="3177644B"/>
    <w:rsid w:val="31806D72"/>
    <w:rsid w:val="31A780F4"/>
    <w:rsid w:val="31B8B100"/>
    <w:rsid w:val="320A41D2"/>
    <w:rsid w:val="323A9095"/>
    <w:rsid w:val="33261F8A"/>
    <w:rsid w:val="334EB607"/>
    <w:rsid w:val="33B095E3"/>
    <w:rsid w:val="33FC338A"/>
    <w:rsid w:val="34818556"/>
    <w:rsid w:val="3481E4F6"/>
    <w:rsid w:val="34C2D8CC"/>
    <w:rsid w:val="34F080B8"/>
    <w:rsid w:val="35BC2360"/>
    <w:rsid w:val="36050072"/>
    <w:rsid w:val="362C68C5"/>
    <w:rsid w:val="366D7B8F"/>
    <w:rsid w:val="368D7D69"/>
    <w:rsid w:val="36AEA1E7"/>
    <w:rsid w:val="3704F652"/>
    <w:rsid w:val="372D7A3A"/>
    <w:rsid w:val="37407CA1"/>
    <w:rsid w:val="37DCD63E"/>
    <w:rsid w:val="37DD6574"/>
    <w:rsid w:val="38060CD8"/>
    <w:rsid w:val="3806145E"/>
    <w:rsid w:val="3837D1AD"/>
    <w:rsid w:val="384079D8"/>
    <w:rsid w:val="3844135B"/>
    <w:rsid w:val="386DA248"/>
    <w:rsid w:val="38724CC3"/>
    <w:rsid w:val="3920D9B6"/>
    <w:rsid w:val="39BE2E22"/>
    <w:rsid w:val="39C7435E"/>
    <w:rsid w:val="3A297074"/>
    <w:rsid w:val="3A5043D9"/>
    <w:rsid w:val="3A593678"/>
    <w:rsid w:val="3A602E81"/>
    <w:rsid w:val="3A7E68B8"/>
    <w:rsid w:val="3AD63A82"/>
    <w:rsid w:val="3AE4AC3A"/>
    <w:rsid w:val="3B1B3343"/>
    <w:rsid w:val="3B3DB6B3"/>
    <w:rsid w:val="3C5D7BA0"/>
    <w:rsid w:val="3D23F678"/>
    <w:rsid w:val="3D2A366E"/>
    <w:rsid w:val="3D5C079F"/>
    <w:rsid w:val="3D5DEA21"/>
    <w:rsid w:val="3D641188"/>
    <w:rsid w:val="3D734138"/>
    <w:rsid w:val="3D8265E5"/>
    <w:rsid w:val="3E519270"/>
    <w:rsid w:val="3E8FB904"/>
    <w:rsid w:val="3EF46F3D"/>
    <w:rsid w:val="3F1FC118"/>
    <w:rsid w:val="3FAD3194"/>
    <w:rsid w:val="402CDCCF"/>
    <w:rsid w:val="4053BD93"/>
    <w:rsid w:val="40C6234E"/>
    <w:rsid w:val="4127FDAD"/>
    <w:rsid w:val="41816FBD"/>
    <w:rsid w:val="41B18B19"/>
    <w:rsid w:val="4241CDB4"/>
    <w:rsid w:val="42B8326B"/>
    <w:rsid w:val="42F98FC8"/>
    <w:rsid w:val="43790A4A"/>
    <w:rsid w:val="4434F93B"/>
    <w:rsid w:val="445F9290"/>
    <w:rsid w:val="453FD634"/>
    <w:rsid w:val="45565567"/>
    <w:rsid w:val="45B3C3C5"/>
    <w:rsid w:val="469D60EA"/>
    <w:rsid w:val="46FFF6BE"/>
    <w:rsid w:val="47338F59"/>
    <w:rsid w:val="473CF1F8"/>
    <w:rsid w:val="482232E0"/>
    <w:rsid w:val="48E24D9B"/>
    <w:rsid w:val="48E3DD3C"/>
    <w:rsid w:val="4904D383"/>
    <w:rsid w:val="49086A81"/>
    <w:rsid w:val="4919240D"/>
    <w:rsid w:val="49815A03"/>
    <w:rsid w:val="498E0177"/>
    <w:rsid w:val="499C6DDE"/>
    <w:rsid w:val="4A3B938F"/>
    <w:rsid w:val="4A8724CB"/>
    <w:rsid w:val="4AA20E57"/>
    <w:rsid w:val="4B74BEAE"/>
    <w:rsid w:val="4B79B5EA"/>
    <w:rsid w:val="4B8EDF85"/>
    <w:rsid w:val="4BD46F9F"/>
    <w:rsid w:val="4C28275C"/>
    <w:rsid w:val="4C4E53CB"/>
    <w:rsid w:val="4C8428A6"/>
    <w:rsid w:val="4C9AFDA4"/>
    <w:rsid w:val="4C9EF6CC"/>
    <w:rsid w:val="4CAE7EA3"/>
    <w:rsid w:val="4CC08DEC"/>
    <w:rsid w:val="4CD6DC7E"/>
    <w:rsid w:val="4DDB5254"/>
    <w:rsid w:val="4DFC19C7"/>
    <w:rsid w:val="4E3C4985"/>
    <w:rsid w:val="4E967872"/>
    <w:rsid w:val="4EAE1AA7"/>
    <w:rsid w:val="4EFEE91B"/>
    <w:rsid w:val="4FB75A9B"/>
    <w:rsid w:val="5024FE1C"/>
    <w:rsid w:val="50CD11CE"/>
    <w:rsid w:val="51A773BA"/>
    <w:rsid w:val="52099192"/>
    <w:rsid w:val="522594A9"/>
    <w:rsid w:val="524E9E84"/>
    <w:rsid w:val="532E065E"/>
    <w:rsid w:val="53AD42AC"/>
    <w:rsid w:val="53EFCAAE"/>
    <w:rsid w:val="543C645F"/>
    <w:rsid w:val="544CEAF1"/>
    <w:rsid w:val="5522E0B4"/>
    <w:rsid w:val="55D5CBDD"/>
    <w:rsid w:val="564FA282"/>
    <w:rsid w:val="565E78FF"/>
    <w:rsid w:val="5682744D"/>
    <w:rsid w:val="56C536E2"/>
    <w:rsid w:val="570A98F0"/>
    <w:rsid w:val="57305D0D"/>
    <w:rsid w:val="579BBA01"/>
    <w:rsid w:val="57C4305C"/>
    <w:rsid w:val="585363AB"/>
    <w:rsid w:val="59652DFB"/>
    <w:rsid w:val="5979E599"/>
    <w:rsid w:val="59824717"/>
    <w:rsid w:val="599339BD"/>
    <w:rsid w:val="59961CD8"/>
    <w:rsid w:val="5A4CB7AF"/>
    <w:rsid w:val="5A63C67E"/>
    <w:rsid w:val="5A699A63"/>
    <w:rsid w:val="5A761DF4"/>
    <w:rsid w:val="5B69B75C"/>
    <w:rsid w:val="5B9BF2AB"/>
    <w:rsid w:val="5BF5F570"/>
    <w:rsid w:val="5C964CA1"/>
    <w:rsid w:val="5D34FE2A"/>
    <w:rsid w:val="5DA43148"/>
    <w:rsid w:val="5DA675CA"/>
    <w:rsid w:val="5E176CA4"/>
    <w:rsid w:val="5E61DF0E"/>
    <w:rsid w:val="5E6788AE"/>
    <w:rsid w:val="5F87338C"/>
    <w:rsid w:val="5F9EE697"/>
    <w:rsid w:val="5FD6095D"/>
    <w:rsid w:val="5FEFF9D7"/>
    <w:rsid w:val="5FF3D9B2"/>
    <w:rsid w:val="5FF62869"/>
    <w:rsid w:val="6014DDDB"/>
    <w:rsid w:val="604F0E96"/>
    <w:rsid w:val="612BC9B1"/>
    <w:rsid w:val="619261CD"/>
    <w:rsid w:val="61B8A4D6"/>
    <w:rsid w:val="61C254A7"/>
    <w:rsid w:val="62C691FA"/>
    <w:rsid w:val="630A853A"/>
    <w:rsid w:val="630BE7B5"/>
    <w:rsid w:val="63AC8FA9"/>
    <w:rsid w:val="64115A9A"/>
    <w:rsid w:val="641A8137"/>
    <w:rsid w:val="64249C68"/>
    <w:rsid w:val="64562F3F"/>
    <w:rsid w:val="6470D1D9"/>
    <w:rsid w:val="64BDC026"/>
    <w:rsid w:val="65146265"/>
    <w:rsid w:val="65478D52"/>
    <w:rsid w:val="655E1B8E"/>
    <w:rsid w:val="65746127"/>
    <w:rsid w:val="65865657"/>
    <w:rsid w:val="65BF3A0F"/>
    <w:rsid w:val="65E323CF"/>
    <w:rsid w:val="660A0D13"/>
    <w:rsid w:val="661518CD"/>
    <w:rsid w:val="66699180"/>
    <w:rsid w:val="667331A3"/>
    <w:rsid w:val="66C30C00"/>
    <w:rsid w:val="6715BEE0"/>
    <w:rsid w:val="67675DE2"/>
    <w:rsid w:val="676B03CB"/>
    <w:rsid w:val="6874DC16"/>
    <w:rsid w:val="68B072BB"/>
    <w:rsid w:val="68E5BFB5"/>
    <w:rsid w:val="695F6628"/>
    <w:rsid w:val="699E2F5B"/>
    <w:rsid w:val="6A048D2B"/>
    <w:rsid w:val="6A7DA306"/>
    <w:rsid w:val="6AD4F509"/>
    <w:rsid w:val="6AD92465"/>
    <w:rsid w:val="6B61D806"/>
    <w:rsid w:val="6C070EB0"/>
    <w:rsid w:val="6C32F6F0"/>
    <w:rsid w:val="6CA89EBA"/>
    <w:rsid w:val="6CAC344D"/>
    <w:rsid w:val="6CAF27B4"/>
    <w:rsid w:val="6CDF2A22"/>
    <w:rsid w:val="6CF9C4C1"/>
    <w:rsid w:val="6D45D3AA"/>
    <w:rsid w:val="6D47E69F"/>
    <w:rsid w:val="6D5BBE0F"/>
    <w:rsid w:val="6D60E36E"/>
    <w:rsid w:val="6E3DA37C"/>
    <w:rsid w:val="6E4CA36C"/>
    <w:rsid w:val="6F300302"/>
    <w:rsid w:val="6F32667D"/>
    <w:rsid w:val="6F4347D5"/>
    <w:rsid w:val="709CF3CB"/>
    <w:rsid w:val="70B96577"/>
    <w:rsid w:val="70BDC309"/>
    <w:rsid w:val="7114CE97"/>
    <w:rsid w:val="7152F541"/>
    <w:rsid w:val="716316FD"/>
    <w:rsid w:val="725D4A05"/>
    <w:rsid w:val="726B673F"/>
    <w:rsid w:val="72870D08"/>
    <w:rsid w:val="72D1AF81"/>
    <w:rsid w:val="7386CD57"/>
    <w:rsid w:val="74097919"/>
    <w:rsid w:val="742F7588"/>
    <w:rsid w:val="746FB9E0"/>
    <w:rsid w:val="7491222B"/>
    <w:rsid w:val="74977CD1"/>
    <w:rsid w:val="749E4FF0"/>
    <w:rsid w:val="74C6F5BD"/>
    <w:rsid w:val="752B99A6"/>
    <w:rsid w:val="75AAD75D"/>
    <w:rsid w:val="75E91554"/>
    <w:rsid w:val="76282AA4"/>
    <w:rsid w:val="762C2340"/>
    <w:rsid w:val="763DCC4F"/>
    <w:rsid w:val="764404F1"/>
    <w:rsid w:val="7647D78C"/>
    <w:rsid w:val="76AD728F"/>
    <w:rsid w:val="774CF72D"/>
    <w:rsid w:val="7768A0A3"/>
    <w:rsid w:val="77A72C5D"/>
    <w:rsid w:val="77B5BE3A"/>
    <w:rsid w:val="7803BA42"/>
    <w:rsid w:val="784B21B6"/>
    <w:rsid w:val="787281AE"/>
    <w:rsid w:val="79440C1F"/>
    <w:rsid w:val="79DFAEAF"/>
    <w:rsid w:val="7AB07C65"/>
    <w:rsid w:val="7B7E55BF"/>
    <w:rsid w:val="7C203CEE"/>
    <w:rsid w:val="7CC83770"/>
    <w:rsid w:val="7D03F061"/>
    <w:rsid w:val="7D3C0E37"/>
    <w:rsid w:val="7DC0FBCB"/>
    <w:rsid w:val="7DCE083E"/>
    <w:rsid w:val="7DDA104C"/>
    <w:rsid w:val="7EF75BAE"/>
    <w:rsid w:val="7FD364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5AF"/>
    <w:pPr>
      <w:spacing w:after="0" w:line="240" w:lineRule="auto"/>
    </w:pPr>
    <w:rPr>
      <w:rFonts w:ascii="Times" w:eastAsia="Times" w:hAnsi="Times" w:cs="Times"/>
      <w:sz w:val="24"/>
      <w:szCs w:val="24"/>
      <w:lang w:eastAsia="fr-FR"/>
    </w:rPr>
  </w:style>
  <w:style w:type="paragraph" w:styleId="Titre1">
    <w:name w:val="heading 1"/>
    <w:basedOn w:val="Normal"/>
    <w:next w:val="Normal"/>
    <w:link w:val="Titre1Car"/>
    <w:autoRedefine/>
    <w:uiPriority w:val="9"/>
    <w:qFormat/>
    <w:rsid w:val="009B788D"/>
    <w:pPr>
      <w:keepNext/>
      <w:keepLines/>
      <w:numPr>
        <w:numId w:val="2"/>
      </w:numPr>
      <w:shd w:val="clear" w:color="auto" w:fill="92D050"/>
      <w:tabs>
        <w:tab w:val="left" w:pos="5670"/>
      </w:tabs>
      <w:spacing w:before="240" w:after="120"/>
      <w:ind w:left="709"/>
      <w:jc w:val="both"/>
      <w:outlineLvl w:val="0"/>
    </w:pPr>
    <w:rPr>
      <w:rFonts w:ascii="Arial" w:hAnsi="Arial" w:cs="Arial"/>
      <w:b/>
      <w:bCs/>
      <w:sz w:val="22"/>
      <w:szCs w:val="22"/>
      <w:lang w:eastAsia="en-US" w:bidi="he-IL"/>
    </w:rPr>
  </w:style>
  <w:style w:type="paragraph" w:styleId="Titre2">
    <w:name w:val="heading 2"/>
    <w:basedOn w:val="Normal"/>
    <w:next w:val="Normal"/>
    <w:link w:val="Titre2Car"/>
    <w:uiPriority w:val="9"/>
    <w:unhideWhenUsed/>
    <w:qFormat/>
    <w:rsid w:val="00B74441"/>
    <w:pPr>
      <w:keepNext/>
      <w:keepLines/>
      <w:numPr>
        <w:ilvl w:val="1"/>
        <w:numId w:val="2"/>
      </w:numPr>
      <w:spacing w:before="40"/>
      <w:jc w:val="both"/>
      <w:outlineLvl w:val="1"/>
    </w:pPr>
    <w:rPr>
      <w:rFonts w:ascii="Arial" w:eastAsiaTheme="majorEastAsia" w:hAnsi="Arial" w:cstheme="majorBidi"/>
      <w:b/>
      <w:color w:val="4F81BD" w:themeColor="accent1"/>
      <w:szCs w:val="26"/>
    </w:rPr>
  </w:style>
  <w:style w:type="paragraph" w:styleId="Titre3">
    <w:name w:val="heading 3"/>
    <w:basedOn w:val="Normal"/>
    <w:next w:val="Normal"/>
    <w:link w:val="Titre3Car"/>
    <w:autoRedefine/>
    <w:uiPriority w:val="9"/>
    <w:unhideWhenUsed/>
    <w:qFormat/>
    <w:rsid w:val="00D800BF"/>
    <w:pPr>
      <w:keepNext/>
      <w:keepLines/>
      <w:numPr>
        <w:ilvl w:val="2"/>
        <w:numId w:val="2"/>
      </w:numPr>
      <w:spacing w:before="40"/>
      <w:jc w:val="both"/>
      <w:outlineLvl w:val="2"/>
    </w:pPr>
    <w:rPr>
      <w:rFonts w:ascii="Arial" w:eastAsiaTheme="majorEastAsia" w:hAnsi="Arial" w:cstheme="majorBidi"/>
      <w:color w:val="4F81BD" w:themeColor="accent1"/>
      <w:sz w:val="22"/>
      <w:szCs w:val="22"/>
      <w:lang w:eastAsia="en-US"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B788D"/>
    <w:rPr>
      <w:rFonts w:ascii="Arial" w:eastAsia="Times" w:hAnsi="Arial" w:cs="Arial"/>
      <w:b/>
      <w:bCs/>
      <w:shd w:val="clear" w:color="auto" w:fill="92D050"/>
      <w:lang w:bidi="he-IL"/>
    </w:rPr>
  </w:style>
  <w:style w:type="paragraph" w:styleId="Date">
    <w:name w:val="Date"/>
    <w:basedOn w:val="Normal"/>
    <w:next w:val="Normal"/>
    <w:link w:val="DateCar"/>
    <w:rsid w:val="002A22E0"/>
    <w:pPr>
      <w:spacing w:before="120" w:after="240" w:line="220" w:lineRule="atLeast"/>
      <w:ind w:left="4321"/>
      <w:jc w:val="both"/>
    </w:pPr>
    <w:rPr>
      <w:rFonts w:ascii="Times New Roman" w:eastAsia="Times New Roman" w:hAnsi="Times New Roman" w:cs="Times New Roman"/>
      <w:spacing w:val="-5"/>
      <w:sz w:val="20"/>
      <w:szCs w:val="20"/>
    </w:rPr>
  </w:style>
  <w:style w:type="character" w:customStyle="1" w:styleId="DateCar">
    <w:name w:val="Date Car"/>
    <w:basedOn w:val="Policepardfaut"/>
    <w:link w:val="Date"/>
    <w:rsid w:val="002A22E0"/>
    <w:rPr>
      <w:rFonts w:ascii="Times New Roman" w:eastAsia="Times New Roman" w:hAnsi="Times New Roman" w:cs="Times New Roman"/>
      <w:spacing w:val="-5"/>
      <w:sz w:val="20"/>
      <w:szCs w:val="20"/>
      <w:lang w:eastAsia="fr-FR"/>
    </w:rPr>
  </w:style>
  <w:style w:type="paragraph" w:styleId="En-tte">
    <w:name w:val="header"/>
    <w:basedOn w:val="Normal"/>
    <w:link w:val="En-tteCar"/>
    <w:uiPriority w:val="99"/>
    <w:rsid w:val="002A22E0"/>
    <w:pPr>
      <w:tabs>
        <w:tab w:val="center" w:pos="4536"/>
        <w:tab w:val="right" w:pos="9072"/>
      </w:tabs>
    </w:pPr>
  </w:style>
  <w:style w:type="character" w:customStyle="1" w:styleId="En-tteCar">
    <w:name w:val="En-tête Car"/>
    <w:basedOn w:val="Policepardfaut"/>
    <w:link w:val="En-tte"/>
    <w:uiPriority w:val="99"/>
    <w:rsid w:val="002A22E0"/>
    <w:rPr>
      <w:rFonts w:ascii="Times" w:eastAsia="Times" w:hAnsi="Times" w:cs="Times"/>
      <w:sz w:val="24"/>
      <w:szCs w:val="24"/>
      <w:lang w:eastAsia="fr-FR"/>
    </w:rPr>
  </w:style>
  <w:style w:type="paragraph" w:styleId="Pieddepage">
    <w:name w:val="footer"/>
    <w:basedOn w:val="Normal"/>
    <w:link w:val="PieddepageCar"/>
    <w:uiPriority w:val="99"/>
    <w:rsid w:val="002A22E0"/>
    <w:pPr>
      <w:tabs>
        <w:tab w:val="center" w:pos="4536"/>
        <w:tab w:val="right" w:pos="9072"/>
      </w:tabs>
    </w:pPr>
  </w:style>
  <w:style w:type="character" w:customStyle="1" w:styleId="PieddepageCar">
    <w:name w:val="Pied de page Car"/>
    <w:basedOn w:val="Policepardfaut"/>
    <w:link w:val="Pieddepage"/>
    <w:uiPriority w:val="99"/>
    <w:rsid w:val="002A22E0"/>
    <w:rPr>
      <w:rFonts w:ascii="Times" w:eastAsia="Times" w:hAnsi="Times" w:cs="Times"/>
      <w:sz w:val="24"/>
      <w:szCs w:val="24"/>
      <w:lang w:eastAsia="fr-FR"/>
    </w:rPr>
  </w:style>
  <w:style w:type="character" w:styleId="Numrodepage">
    <w:name w:val="page number"/>
    <w:basedOn w:val="Policepardfaut"/>
    <w:rsid w:val="002A22E0"/>
  </w:style>
  <w:style w:type="paragraph" w:customStyle="1" w:styleId="CarCarCar">
    <w:name w:val="Car Car Car"/>
    <w:basedOn w:val="Normal"/>
    <w:semiHidden/>
    <w:rsid w:val="002A22E0"/>
    <w:pPr>
      <w:spacing w:before="120" w:after="160" w:line="240" w:lineRule="exact"/>
    </w:pPr>
    <w:rPr>
      <w:rFonts w:ascii="Tahoma" w:eastAsia="Times New Roman" w:hAnsi="Tahoma" w:cs="Times New Roman"/>
      <w:spacing w:val="-12"/>
      <w:sz w:val="18"/>
      <w:szCs w:val="20"/>
      <w:lang w:val="en-US" w:eastAsia="en-US"/>
    </w:rPr>
  </w:style>
  <w:style w:type="paragraph" w:styleId="NormalWeb">
    <w:name w:val="Normal (Web)"/>
    <w:basedOn w:val="Normal"/>
    <w:uiPriority w:val="99"/>
    <w:rsid w:val="002A22E0"/>
    <w:pPr>
      <w:spacing w:before="100" w:beforeAutospacing="1" w:after="100" w:afterAutospacing="1"/>
    </w:pPr>
    <w:rPr>
      <w:rFonts w:ascii="Times New Roman" w:eastAsia="Times New Roman" w:hAnsi="Times New Roman" w:cs="Times New Roman"/>
    </w:rPr>
  </w:style>
  <w:style w:type="character" w:customStyle="1" w:styleId="st">
    <w:name w:val="st"/>
    <w:rsid w:val="002A22E0"/>
  </w:style>
  <w:style w:type="paragraph" w:styleId="Paragraphedeliste">
    <w:name w:val="List Paragraph"/>
    <w:basedOn w:val="Normal"/>
    <w:link w:val="ParagraphedelisteCar"/>
    <w:uiPriority w:val="34"/>
    <w:qFormat/>
    <w:rsid w:val="00956024"/>
    <w:pPr>
      <w:ind w:left="720"/>
      <w:contextualSpacing/>
    </w:pPr>
  </w:style>
  <w:style w:type="paragraph" w:styleId="Notedebasdepage">
    <w:name w:val="footnote text"/>
    <w:aliases w:val="Footnote Text Char Car Car,Footnote Text Char Car, Car Car,Footnote Text Char Car Car Car Car,Footnote Text Char Car Car Car,Note de bas de page Car2 Car,Note de bas de page Car1 Car Car Car,Note de bas de page Car1 Car Car"/>
    <w:basedOn w:val="Normal"/>
    <w:link w:val="NotedebasdepageCar"/>
    <w:unhideWhenUsed/>
    <w:rsid w:val="00E65E12"/>
    <w:rPr>
      <w:sz w:val="20"/>
      <w:szCs w:val="20"/>
    </w:rPr>
  </w:style>
  <w:style w:type="character" w:customStyle="1" w:styleId="NotedebasdepageCar">
    <w:name w:val="Note de bas de page Car"/>
    <w:aliases w:val="Footnote Text Char Car Car Car1,Footnote Text Char Car Car1, Car Car Car,Footnote Text Char Car Car Car Car Car,Footnote Text Char Car Car Car Car1,Note de bas de page Car2 Car Car,Note de bas de page Car1 Car Car Car Car"/>
    <w:basedOn w:val="Policepardfaut"/>
    <w:link w:val="Notedebasdepage"/>
    <w:rsid w:val="00E65E12"/>
    <w:rPr>
      <w:rFonts w:ascii="Times" w:eastAsia="Times" w:hAnsi="Times" w:cs="Times"/>
      <w:sz w:val="20"/>
      <w:szCs w:val="20"/>
      <w:lang w:eastAsia="fr-FR"/>
    </w:rPr>
  </w:style>
  <w:style w:type="character" w:styleId="Appelnotedebasdep">
    <w:name w:val="footnote reference"/>
    <w:aliases w:val="titre, titre,titre1,SUPERS,Footnote Reference Number,Footnote Reference_LVL6,Footnote Reference_LVL61,Footnote Reference_LVL62,Footnote Reference_LVL63,Footnote Reference_LVL64,BVI fnr,Nota,Footnote symbol,Appel note de bas de p"/>
    <w:basedOn w:val="Policepardfaut"/>
    <w:uiPriority w:val="99"/>
    <w:unhideWhenUsed/>
    <w:rsid w:val="00E65E12"/>
    <w:rPr>
      <w:vertAlign w:val="superscript"/>
    </w:rPr>
  </w:style>
  <w:style w:type="character" w:styleId="Marquedecommentaire">
    <w:name w:val="annotation reference"/>
    <w:basedOn w:val="Policepardfaut"/>
    <w:uiPriority w:val="99"/>
    <w:semiHidden/>
    <w:unhideWhenUsed/>
    <w:rsid w:val="00AE7EE1"/>
    <w:rPr>
      <w:sz w:val="16"/>
      <w:szCs w:val="16"/>
    </w:rPr>
  </w:style>
  <w:style w:type="paragraph" w:styleId="Commentaire">
    <w:name w:val="annotation text"/>
    <w:basedOn w:val="Normal"/>
    <w:link w:val="CommentaireCar"/>
    <w:uiPriority w:val="99"/>
    <w:semiHidden/>
    <w:unhideWhenUsed/>
    <w:rsid w:val="00AE7EE1"/>
    <w:rPr>
      <w:sz w:val="20"/>
      <w:szCs w:val="20"/>
    </w:rPr>
  </w:style>
  <w:style w:type="character" w:customStyle="1" w:styleId="CommentaireCar">
    <w:name w:val="Commentaire Car"/>
    <w:basedOn w:val="Policepardfaut"/>
    <w:link w:val="Commentaire"/>
    <w:uiPriority w:val="99"/>
    <w:semiHidden/>
    <w:rsid w:val="00AE7EE1"/>
    <w:rPr>
      <w:rFonts w:ascii="Times" w:eastAsia="Times" w:hAnsi="Times" w:cs="Times"/>
      <w:sz w:val="20"/>
      <w:szCs w:val="20"/>
      <w:lang w:eastAsia="fr-FR"/>
    </w:rPr>
  </w:style>
  <w:style w:type="paragraph" w:styleId="Objetducommentaire">
    <w:name w:val="annotation subject"/>
    <w:basedOn w:val="Commentaire"/>
    <w:next w:val="Commentaire"/>
    <w:link w:val="ObjetducommentaireCar"/>
    <w:uiPriority w:val="99"/>
    <w:semiHidden/>
    <w:unhideWhenUsed/>
    <w:rsid w:val="00AE7EE1"/>
    <w:rPr>
      <w:b/>
      <w:bCs/>
    </w:rPr>
  </w:style>
  <w:style w:type="character" w:customStyle="1" w:styleId="ObjetducommentaireCar">
    <w:name w:val="Objet du commentaire Car"/>
    <w:basedOn w:val="CommentaireCar"/>
    <w:link w:val="Objetducommentaire"/>
    <w:uiPriority w:val="99"/>
    <w:semiHidden/>
    <w:rsid w:val="00AE7EE1"/>
    <w:rPr>
      <w:rFonts w:ascii="Times" w:eastAsia="Times" w:hAnsi="Times" w:cs="Times"/>
      <w:b/>
      <w:bCs/>
      <w:sz w:val="20"/>
      <w:szCs w:val="20"/>
      <w:lang w:eastAsia="fr-FR"/>
    </w:rPr>
  </w:style>
  <w:style w:type="paragraph" w:styleId="Textedebulles">
    <w:name w:val="Balloon Text"/>
    <w:basedOn w:val="Normal"/>
    <w:link w:val="TextedebullesCar"/>
    <w:uiPriority w:val="99"/>
    <w:semiHidden/>
    <w:unhideWhenUsed/>
    <w:rsid w:val="00AE7EE1"/>
    <w:rPr>
      <w:rFonts w:ascii="Segoe UI" w:hAnsi="Segoe UI" w:cs="Segoe UI"/>
      <w:sz w:val="18"/>
      <w:szCs w:val="18"/>
    </w:rPr>
  </w:style>
  <w:style w:type="character" w:customStyle="1" w:styleId="TextedebullesCar">
    <w:name w:val="Texte de bulles Car"/>
    <w:basedOn w:val="Policepardfaut"/>
    <w:link w:val="Textedebulles"/>
    <w:uiPriority w:val="99"/>
    <w:semiHidden/>
    <w:rsid w:val="00AE7EE1"/>
    <w:rPr>
      <w:rFonts w:ascii="Segoe UI" w:eastAsia="Times" w:hAnsi="Segoe UI" w:cs="Segoe UI"/>
      <w:sz w:val="18"/>
      <w:szCs w:val="18"/>
      <w:lang w:eastAsia="fr-FR"/>
    </w:rPr>
  </w:style>
  <w:style w:type="paragraph" w:customStyle="1" w:styleId="CarCarCarCarCarCarCarCarCar">
    <w:name w:val="Car Car Car Car Car Car Car Car Car"/>
    <w:basedOn w:val="Normal"/>
    <w:rsid w:val="007A1E44"/>
    <w:pPr>
      <w:spacing w:before="120" w:after="160" w:line="240" w:lineRule="exact"/>
    </w:pPr>
    <w:rPr>
      <w:rFonts w:ascii="Tahoma" w:eastAsia="Times New Roman" w:hAnsi="Tahoma" w:cs="Times New Roman"/>
      <w:sz w:val="18"/>
      <w:szCs w:val="20"/>
      <w:lang w:val="en-US" w:eastAsia="en-US"/>
    </w:rPr>
  </w:style>
  <w:style w:type="paragraph" w:customStyle="1" w:styleId="xxmsonormal">
    <w:name w:val="x_x_msonormal"/>
    <w:basedOn w:val="Normal"/>
    <w:rsid w:val="007A1E44"/>
    <w:rPr>
      <w:rFonts w:eastAsia="Calibri"/>
    </w:rPr>
  </w:style>
  <w:style w:type="paragraph" w:styleId="Rvision">
    <w:name w:val="Revision"/>
    <w:hidden/>
    <w:uiPriority w:val="99"/>
    <w:semiHidden/>
    <w:rsid w:val="007674EA"/>
    <w:pPr>
      <w:spacing w:after="0" w:line="240" w:lineRule="auto"/>
    </w:pPr>
    <w:rPr>
      <w:rFonts w:ascii="Times" w:eastAsia="Times" w:hAnsi="Times" w:cs="Times"/>
      <w:sz w:val="24"/>
      <w:szCs w:val="24"/>
      <w:lang w:eastAsia="fr-FR"/>
    </w:rPr>
  </w:style>
  <w:style w:type="table" w:styleId="Grilledutableau">
    <w:name w:val="Table Grid"/>
    <w:basedOn w:val="TableauNormal"/>
    <w:uiPriority w:val="39"/>
    <w:rsid w:val="009D4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802854"/>
    <w:rPr>
      <w:color w:val="0000FF"/>
      <w:u w:val="single"/>
    </w:rPr>
  </w:style>
  <w:style w:type="paragraph" w:customStyle="1" w:styleId="paragraph">
    <w:name w:val="paragraph"/>
    <w:basedOn w:val="Normal"/>
    <w:rsid w:val="008843B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Policepardfaut"/>
    <w:rsid w:val="008843B6"/>
  </w:style>
  <w:style w:type="character" w:customStyle="1" w:styleId="spellingerror">
    <w:name w:val="spellingerror"/>
    <w:basedOn w:val="Policepardfaut"/>
    <w:rsid w:val="008843B6"/>
  </w:style>
  <w:style w:type="character" w:customStyle="1" w:styleId="eop">
    <w:name w:val="eop"/>
    <w:basedOn w:val="Policepardfaut"/>
    <w:rsid w:val="008843B6"/>
  </w:style>
  <w:style w:type="character" w:customStyle="1" w:styleId="contextualspellingandgrammarerror">
    <w:name w:val="contextualspellingandgrammarerror"/>
    <w:basedOn w:val="Policepardfaut"/>
    <w:rsid w:val="008843B6"/>
  </w:style>
  <w:style w:type="character" w:customStyle="1" w:styleId="pagebreaktextspan">
    <w:name w:val="pagebreaktextspan"/>
    <w:basedOn w:val="Policepardfaut"/>
    <w:rsid w:val="008843B6"/>
  </w:style>
  <w:style w:type="paragraph" w:customStyle="1" w:styleId="Style1">
    <w:name w:val="Style1"/>
    <w:basedOn w:val="Paragraphedeliste"/>
    <w:link w:val="Style1Car"/>
    <w:qFormat/>
    <w:rsid w:val="00F8020E"/>
    <w:pPr>
      <w:numPr>
        <w:numId w:val="1"/>
      </w:numPr>
      <w:autoSpaceDE w:val="0"/>
      <w:autoSpaceDN w:val="0"/>
      <w:adjustRightInd w:val="0"/>
      <w:jc w:val="both"/>
    </w:pPr>
    <w:rPr>
      <w:rFonts w:ascii="Arial" w:eastAsiaTheme="minorHAnsi" w:hAnsi="Arial" w:cs="Arial"/>
      <w:b/>
      <w:bCs/>
      <w:smallCaps/>
      <w:sz w:val="22"/>
      <w:szCs w:val="22"/>
      <w:lang w:eastAsia="en-US" w:bidi="he-IL"/>
    </w:rPr>
  </w:style>
  <w:style w:type="paragraph" w:customStyle="1" w:styleId="Style2">
    <w:name w:val="Style2"/>
    <w:basedOn w:val="Paragraphedeliste"/>
    <w:link w:val="Style2Car"/>
    <w:qFormat/>
    <w:rsid w:val="00F8020E"/>
    <w:pPr>
      <w:numPr>
        <w:ilvl w:val="1"/>
        <w:numId w:val="1"/>
      </w:numPr>
      <w:autoSpaceDE w:val="0"/>
      <w:autoSpaceDN w:val="0"/>
      <w:adjustRightInd w:val="0"/>
      <w:jc w:val="both"/>
    </w:pPr>
    <w:rPr>
      <w:rFonts w:ascii="Arial" w:eastAsiaTheme="minorHAnsi" w:hAnsi="Arial" w:cs="Arial"/>
      <w:b/>
      <w:bCs/>
      <w:sz w:val="22"/>
      <w:szCs w:val="22"/>
      <w:lang w:eastAsia="en-US" w:bidi="he-IL"/>
    </w:rPr>
  </w:style>
  <w:style w:type="character" w:customStyle="1" w:styleId="ParagraphedelisteCar">
    <w:name w:val="Paragraphe de liste Car"/>
    <w:basedOn w:val="Policepardfaut"/>
    <w:link w:val="Paragraphedeliste"/>
    <w:uiPriority w:val="34"/>
    <w:rsid w:val="000C2235"/>
    <w:rPr>
      <w:rFonts w:ascii="Times" w:eastAsia="Times" w:hAnsi="Times" w:cs="Times"/>
      <w:sz w:val="24"/>
      <w:szCs w:val="24"/>
      <w:lang w:eastAsia="fr-FR"/>
    </w:rPr>
  </w:style>
  <w:style w:type="character" w:customStyle="1" w:styleId="Style1Car">
    <w:name w:val="Style1 Car"/>
    <w:basedOn w:val="ParagraphedelisteCar"/>
    <w:link w:val="Style1"/>
    <w:rsid w:val="00F8020E"/>
    <w:rPr>
      <w:rFonts w:ascii="Arial" w:eastAsia="Times" w:hAnsi="Arial" w:cs="Arial"/>
      <w:b/>
      <w:bCs/>
      <w:smallCaps/>
      <w:sz w:val="24"/>
      <w:szCs w:val="24"/>
      <w:lang w:eastAsia="fr-FR" w:bidi="he-IL"/>
    </w:rPr>
  </w:style>
  <w:style w:type="paragraph" w:customStyle="1" w:styleId="Style3">
    <w:name w:val="Style3"/>
    <w:basedOn w:val="Paragraphedeliste"/>
    <w:link w:val="Style3Car"/>
    <w:qFormat/>
    <w:rsid w:val="004D3D71"/>
    <w:pPr>
      <w:numPr>
        <w:ilvl w:val="2"/>
        <w:numId w:val="1"/>
      </w:numPr>
      <w:spacing w:before="120"/>
      <w:jc w:val="both"/>
    </w:pPr>
    <w:rPr>
      <w:rFonts w:ascii="Arial" w:hAnsi="Arial" w:cs="Arial"/>
      <w:b/>
      <w:bCs/>
      <w:sz w:val="22"/>
      <w:szCs w:val="22"/>
    </w:rPr>
  </w:style>
  <w:style w:type="character" w:customStyle="1" w:styleId="Style2Car">
    <w:name w:val="Style2 Car"/>
    <w:basedOn w:val="ParagraphedelisteCar"/>
    <w:link w:val="Style2"/>
    <w:rsid w:val="00F8020E"/>
    <w:rPr>
      <w:rFonts w:ascii="Arial" w:eastAsia="Times" w:hAnsi="Arial" w:cs="Arial"/>
      <w:b/>
      <w:bCs/>
      <w:sz w:val="24"/>
      <w:szCs w:val="24"/>
      <w:lang w:eastAsia="fr-FR" w:bidi="he-IL"/>
    </w:rPr>
  </w:style>
  <w:style w:type="character" w:customStyle="1" w:styleId="Style3Car">
    <w:name w:val="Style3 Car"/>
    <w:basedOn w:val="ParagraphedelisteCar"/>
    <w:link w:val="Style3"/>
    <w:rsid w:val="004D3D71"/>
    <w:rPr>
      <w:rFonts w:ascii="Arial" w:eastAsia="Times" w:hAnsi="Arial" w:cs="Arial"/>
      <w:b/>
      <w:bCs/>
      <w:sz w:val="24"/>
      <w:szCs w:val="24"/>
      <w:lang w:eastAsia="fr-FR"/>
    </w:rPr>
  </w:style>
  <w:style w:type="character" w:customStyle="1" w:styleId="Titre2Car">
    <w:name w:val="Titre 2 Car"/>
    <w:basedOn w:val="Policepardfaut"/>
    <w:link w:val="Titre2"/>
    <w:uiPriority w:val="9"/>
    <w:rsid w:val="00B74441"/>
    <w:rPr>
      <w:rFonts w:ascii="Arial" w:eastAsiaTheme="majorEastAsia" w:hAnsi="Arial" w:cstheme="majorBidi"/>
      <w:b/>
      <w:color w:val="4F81BD" w:themeColor="accent1"/>
      <w:sz w:val="24"/>
      <w:szCs w:val="26"/>
      <w:lang w:eastAsia="fr-FR"/>
    </w:rPr>
  </w:style>
  <w:style w:type="character" w:customStyle="1" w:styleId="Titre3Car">
    <w:name w:val="Titre 3 Car"/>
    <w:basedOn w:val="Policepardfaut"/>
    <w:link w:val="Titre3"/>
    <w:uiPriority w:val="9"/>
    <w:rsid w:val="00D800BF"/>
    <w:rPr>
      <w:rFonts w:ascii="Arial" w:eastAsiaTheme="majorEastAsia" w:hAnsi="Arial" w:cstheme="majorBidi"/>
      <w:color w:val="4F81BD" w:themeColor="accent1"/>
      <w:lang w:bidi="he-IL"/>
    </w:rPr>
  </w:style>
  <w:style w:type="paragraph" w:customStyle="1" w:styleId="xmsonormal">
    <w:name w:val="x_msonormal"/>
    <w:basedOn w:val="Normal"/>
    <w:rsid w:val="00440ABB"/>
    <w:rPr>
      <w:rFonts w:ascii="Calibri" w:eastAsiaTheme="minorHAnsi" w:hAnsi="Calibri" w:cs="Calibri"/>
      <w:sz w:val="22"/>
      <w:szCs w:val="22"/>
    </w:rPr>
  </w:style>
  <w:style w:type="paragraph" w:customStyle="1" w:styleId="Default">
    <w:name w:val="Default"/>
    <w:rsid w:val="00440ABB"/>
    <w:pPr>
      <w:autoSpaceDE w:val="0"/>
      <w:autoSpaceDN w:val="0"/>
      <w:adjustRightInd w:val="0"/>
      <w:spacing w:after="0" w:line="240" w:lineRule="auto"/>
    </w:pPr>
    <w:rPr>
      <w:rFonts w:ascii="Arial" w:hAnsi="Arial" w:cs="Arial"/>
      <w:color w:val="000000"/>
      <w:sz w:val="24"/>
      <w:szCs w:val="24"/>
    </w:rPr>
  </w:style>
  <w:style w:type="character" w:customStyle="1" w:styleId="Mentionnonrsolue1">
    <w:name w:val="Mention non résolue1"/>
    <w:basedOn w:val="Policepardfaut"/>
    <w:uiPriority w:val="99"/>
    <w:semiHidden/>
    <w:unhideWhenUsed/>
    <w:rsid w:val="00DD7EA8"/>
    <w:rPr>
      <w:color w:val="605E5C"/>
      <w:shd w:val="clear" w:color="auto" w:fill="E1DFDD"/>
    </w:rPr>
  </w:style>
  <w:style w:type="paragraph" w:styleId="En-ttedetabledesmatires">
    <w:name w:val="TOC Heading"/>
    <w:basedOn w:val="Titre1"/>
    <w:next w:val="Normal"/>
    <w:uiPriority w:val="39"/>
    <w:unhideWhenUsed/>
    <w:qFormat/>
    <w:rsid w:val="00B75B62"/>
    <w:pPr>
      <w:numPr>
        <w:numId w:val="0"/>
      </w:numPr>
      <w:spacing w:line="259" w:lineRule="auto"/>
      <w:jc w:val="left"/>
      <w:outlineLvl w:val="9"/>
    </w:pPr>
    <w:rPr>
      <w:rFonts w:asciiTheme="majorHAnsi" w:eastAsiaTheme="majorEastAsia" w:hAnsiTheme="majorHAnsi" w:cstheme="majorBidi"/>
      <w:b w:val="0"/>
      <w:bCs w:val="0"/>
      <w:color w:val="365F91" w:themeColor="accent1" w:themeShade="BF"/>
      <w:sz w:val="32"/>
      <w:szCs w:val="32"/>
      <w:lang w:eastAsia="fr-FR" w:bidi="ar-SA"/>
    </w:rPr>
  </w:style>
  <w:style w:type="paragraph" w:styleId="TM1">
    <w:name w:val="toc 1"/>
    <w:basedOn w:val="Normal"/>
    <w:next w:val="Normal"/>
    <w:autoRedefine/>
    <w:uiPriority w:val="39"/>
    <w:unhideWhenUsed/>
    <w:rsid w:val="00552C8A"/>
    <w:pPr>
      <w:tabs>
        <w:tab w:val="left" w:pos="480"/>
        <w:tab w:val="right" w:leader="dot" w:pos="9344"/>
      </w:tabs>
      <w:spacing w:after="240"/>
    </w:pPr>
  </w:style>
  <w:style w:type="paragraph" w:styleId="TM2">
    <w:name w:val="toc 2"/>
    <w:basedOn w:val="Normal"/>
    <w:next w:val="Normal"/>
    <w:autoRedefine/>
    <w:uiPriority w:val="39"/>
    <w:unhideWhenUsed/>
    <w:rsid w:val="000D0081"/>
    <w:pPr>
      <w:tabs>
        <w:tab w:val="left" w:pos="880"/>
        <w:tab w:val="right" w:leader="dot" w:pos="9344"/>
      </w:tabs>
      <w:spacing w:after="240"/>
      <w:ind w:left="238"/>
    </w:pPr>
  </w:style>
  <w:style w:type="paragraph" w:styleId="TM3">
    <w:name w:val="toc 3"/>
    <w:basedOn w:val="Normal"/>
    <w:next w:val="Normal"/>
    <w:autoRedefine/>
    <w:uiPriority w:val="39"/>
    <w:unhideWhenUsed/>
    <w:rsid w:val="00805C1C"/>
    <w:pPr>
      <w:spacing w:after="100"/>
      <w:ind w:left="480"/>
    </w:pPr>
  </w:style>
  <w:style w:type="paragraph" w:customStyle="1" w:styleId="RfetAdresse">
    <w:name w:val="Réf. et Adresse"/>
    <w:basedOn w:val="Normal"/>
    <w:rsid w:val="00B673FC"/>
    <w:rPr>
      <w:rFonts w:ascii="Loptima" w:eastAsia="Times New Roman" w:hAnsi="Loptima" w:cs="Times New Roman"/>
      <w:sz w:val="22"/>
      <w:szCs w:val="22"/>
    </w:rPr>
  </w:style>
  <w:style w:type="paragraph" w:styleId="Corpsdetexte3">
    <w:name w:val="Body Text 3"/>
    <w:basedOn w:val="Normal"/>
    <w:link w:val="Corpsdetexte3Car"/>
    <w:semiHidden/>
    <w:rsid w:val="007A393E"/>
    <w:pPr>
      <w:jc w:val="both"/>
    </w:pPr>
    <w:rPr>
      <w:rFonts w:ascii="Arial" w:eastAsia="Times New Roman" w:hAnsi="Arial" w:cs="Times New Roman"/>
      <w:sz w:val="22"/>
      <w:szCs w:val="20"/>
    </w:rPr>
  </w:style>
  <w:style w:type="character" w:customStyle="1" w:styleId="Corpsdetexte3Car">
    <w:name w:val="Corps de texte 3 Car"/>
    <w:basedOn w:val="Policepardfaut"/>
    <w:link w:val="Corpsdetexte3"/>
    <w:semiHidden/>
    <w:rsid w:val="007A393E"/>
    <w:rPr>
      <w:rFonts w:ascii="Arial" w:eastAsia="Times New Roman" w:hAnsi="Arial" w:cs="Times New Roman"/>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5AF"/>
    <w:pPr>
      <w:spacing w:after="0" w:line="240" w:lineRule="auto"/>
    </w:pPr>
    <w:rPr>
      <w:rFonts w:ascii="Times" w:eastAsia="Times" w:hAnsi="Times" w:cs="Times"/>
      <w:sz w:val="24"/>
      <w:szCs w:val="24"/>
      <w:lang w:eastAsia="fr-FR"/>
    </w:rPr>
  </w:style>
  <w:style w:type="paragraph" w:styleId="Titre1">
    <w:name w:val="heading 1"/>
    <w:basedOn w:val="Normal"/>
    <w:next w:val="Normal"/>
    <w:link w:val="Titre1Car"/>
    <w:autoRedefine/>
    <w:uiPriority w:val="9"/>
    <w:qFormat/>
    <w:rsid w:val="009B788D"/>
    <w:pPr>
      <w:keepNext/>
      <w:keepLines/>
      <w:numPr>
        <w:numId w:val="2"/>
      </w:numPr>
      <w:shd w:val="clear" w:color="auto" w:fill="92D050"/>
      <w:tabs>
        <w:tab w:val="left" w:pos="5670"/>
      </w:tabs>
      <w:spacing w:before="240" w:after="120"/>
      <w:ind w:left="709"/>
      <w:jc w:val="both"/>
      <w:outlineLvl w:val="0"/>
    </w:pPr>
    <w:rPr>
      <w:rFonts w:ascii="Arial" w:hAnsi="Arial" w:cs="Arial"/>
      <w:b/>
      <w:bCs/>
      <w:sz w:val="22"/>
      <w:szCs w:val="22"/>
      <w:lang w:eastAsia="en-US" w:bidi="he-IL"/>
    </w:rPr>
  </w:style>
  <w:style w:type="paragraph" w:styleId="Titre2">
    <w:name w:val="heading 2"/>
    <w:basedOn w:val="Normal"/>
    <w:next w:val="Normal"/>
    <w:link w:val="Titre2Car"/>
    <w:uiPriority w:val="9"/>
    <w:unhideWhenUsed/>
    <w:qFormat/>
    <w:rsid w:val="00B74441"/>
    <w:pPr>
      <w:keepNext/>
      <w:keepLines/>
      <w:numPr>
        <w:ilvl w:val="1"/>
        <w:numId w:val="2"/>
      </w:numPr>
      <w:spacing w:before="40"/>
      <w:jc w:val="both"/>
      <w:outlineLvl w:val="1"/>
    </w:pPr>
    <w:rPr>
      <w:rFonts w:ascii="Arial" w:eastAsiaTheme="majorEastAsia" w:hAnsi="Arial" w:cstheme="majorBidi"/>
      <w:b/>
      <w:color w:val="4F81BD" w:themeColor="accent1"/>
      <w:szCs w:val="26"/>
    </w:rPr>
  </w:style>
  <w:style w:type="paragraph" w:styleId="Titre3">
    <w:name w:val="heading 3"/>
    <w:basedOn w:val="Normal"/>
    <w:next w:val="Normal"/>
    <w:link w:val="Titre3Car"/>
    <w:autoRedefine/>
    <w:uiPriority w:val="9"/>
    <w:unhideWhenUsed/>
    <w:qFormat/>
    <w:rsid w:val="00D800BF"/>
    <w:pPr>
      <w:keepNext/>
      <w:keepLines/>
      <w:numPr>
        <w:ilvl w:val="2"/>
        <w:numId w:val="2"/>
      </w:numPr>
      <w:spacing w:before="40"/>
      <w:jc w:val="both"/>
      <w:outlineLvl w:val="2"/>
    </w:pPr>
    <w:rPr>
      <w:rFonts w:ascii="Arial" w:eastAsiaTheme="majorEastAsia" w:hAnsi="Arial" w:cstheme="majorBidi"/>
      <w:color w:val="4F81BD" w:themeColor="accent1"/>
      <w:sz w:val="22"/>
      <w:szCs w:val="22"/>
      <w:lang w:eastAsia="en-US"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B788D"/>
    <w:rPr>
      <w:rFonts w:ascii="Arial" w:eastAsia="Times" w:hAnsi="Arial" w:cs="Arial"/>
      <w:b/>
      <w:bCs/>
      <w:shd w:val="clear" w:color="auto" w:fill="92D050"/>
      <w:lang w:bidi="he-IL"/>
    </w:rPr>
  </w:style>
  <w:style w:type="paragraph" w:styleId="Date">
    <w:name w:val="Date"/>
    <w:basedOn w:val="Normal"/>
    <w:next w:val="Normal"/>
    <w:link w:val="DateCar"/>
    <w:rsid w:val="002A22E0"/>
    <w:pPr>
      <w:spacing w:before="120" w:after="240" w:line="220" w:lineRule="atLeast"/>
      <w:ind w:left="4321"/>
      <w:jc w:val="both"/>
    </w:pPr>
    <w:rPr>
      <w:rFonts w:ascii="Times New Roman" w:eastAsia="Times New Roman" w:hAnsi="Times New Roman" w:cs="Times New Roman"/>
      <w:spacing w:val="-5"/>
      <w:sz w:val="20"/>
      <w:szCs w:val="20"/>
    </w:rPr>
  </w:style>
  <w:style w:type="character" w:customStyle="1" w:styleId="DateCar">
    <w:name w:val="Date Car"/>
    <w:basedOn w:val="Policepardfaut"/>
    <w:link w:val="Date"/>
    <w:rsid w:val="002A22E0"/>
    <w:rPr>
      <w:rFonts w:ascii="Times New Roman" w:eastAsia="Times New Roman" w:hAnsi="Times New Roman" w:cs="Times New Roman"/>
      <w:spacing w:val="-5"/>
      <w:sz w:val="20"/>
      <w:szCs w:val="20"/>
      <w:lang w:eastAsia="fr-FR"/>
    </w:rPr>
  </w:style>
  <w:style w:type="paragraph" w:styleId="En-tte">
    <w:name w:val="header"/>
    <w:basedOn w:val="Normal"/>
    <w:link w:val="En-tteCar"/>
    <w:uiPriority w:val="99"/>
    <w:rsid w:val="002A22E0"/>
    <w:pPr>
      <w:tabs>
        <w:tab w:val="center" w:pos="4536"/>
        <w:tab w:val="right" w:pos="9072"/>
      </w:tabs>
    </w:pPr>
  </w:style>
  <w:style w:type="character" w:customStyle="1" w:styleId="En-tteCar">
    <w:name w:val="En-tête Car"/>
    <w:basedOn w:val="Policepardfaut"/>
    <w:link w:val="En-tte"/>
    <w:uiPriority w:val="99"/>
    <w:rsid w:val="002A22E0"/>
    <w:rPr>
      <w:rFonts w:ascii="Times" w:eastAsia="Times" w:hAnsi="Times" w:cs="Times"/>
      <w:sz w:val="24"/>
      <w:szCs w:val="24"/>
      <w:lang w:eastAsia="fr-FR"/>
    </w:rPr>
  </w:style>
  <w:style w:type="paragraph" w:styleId="Pieddepage">
    <w:name w:val="footer"/>
    <w:basedOn w:val="Normal"/>
    <w:link w:val="PieddepageCar"/>
    <w:uiPriority w:val="99"/>
    <w:rsid w:val="002A22E0"/>
    <w:pPr>
      <w:tabs>
        <w:tab w:val="center" w:pos="4536"/>
        <w:tab w:val="right" w:pos="9072"/>
      </w:tabs>
    </w:pPr>
  </w:style>
  <w:style w:type="character" w:customStyle="1" w:styleId="PieddepageCar">
    <w:name w:val="Pied de page Car"/>
    <w:basedOn w:val="Policepardfaut"/>
    <w:link w:val="Pieddepage"/>
    <w:uiPriority w:val="99"/>
    <w:rsid w:val="002A22E0"/>
    <w:rPr>
      <w:rFonts w:ascii="Times" w:eastAsia="Times" w:hAnsi="Times" w:cs="Times"/>
      <w:sz w:val="24"/>
      <w:szCs w:val="24"/>
      <w:lang w:eastAsia="fr-FR"/>
    </w:rPr>
  </w:style>
  <w:style w:type="character" w:styleId="Numrodepage">
    <w:name w:val="page number"/>
    <w:basedOn w:val="Policepardfaut"/>
    <w:rsid w:val="002A22E0"/>
  </w:style>
  <w:style w:type="paragraph" w:customStyle="1" w:styleId="CarCarCar">
    <w:name w:val="Car Car Car"/>
    <w:basedOn w:val="Normal"/>
    <w:semiHidden/>
    <w:rsid w:val="002A22E0"/>
    <w:pPr>
      <w:spacing w:before="120" w:after="160" w:line="240" w:lineRule="exact"/>
    </w:pPr>
    <w:rPr>
      <w:rFonts w:ascii="Tahoma" w:eastAsia="Times New Roman" w:hAnsi="Tahoma" w:cs="Times New Roman"/>
      <w:spacing w:val="-12"/>
      <w:sz w:val="18"/>
      <w:szCs w:val="20"/>
      <w:lang w:val="en-US" w:eastAsia="en-US"/>
    </w:rPr>
  </w:style>
  <w:style w:type="paragraph" w:styleId="NormalWeb">
    <w:name w:val="Normal (Web)"/>
    <w:basedOn w:val="Normal"/>
    <w:uiPriority w:val="99"/>
    <w:rsid w:val="002A22E0"/>
    <w:pPr>
      <w:spacing w:before="100" w:beforeAutospacing="1" w:after="100" w:afterAutospacing="1"/>
    </w:pPr>
    <w:rPr>
      <w:rFonts w:ascii="Times New Roman" w:eastAsia="Times New Roman" w:hAnsi="Times New Roman" w:cs="Times New Roman"/>
    </w:rPr>
  </w:style>
  <w:style w:type="character" w:customStyle="1" w:styleId="st">
    <w:name w:val="st"/>
    <w:rsid w:val="002A22E0"/>
  </w:style>
  <w:style w:type="paragraph" w:styleId="Paragraphedeliste">
    <w:name w:val="List Paragraph"/>
    <w:basedOn w:val="Normal"/>
    <w:link w:val="ParagraphedelisteCar"/>
    <w:uiPriority w:val="34"/>
    <w:qFormat/>
    <w:rsid w:val="00956024"/>
    <w:pPr>
      <w:ind w:left="720"/>
      <w:contextualSpacing/>
    </w:pPr>
  </w:style>
  <w:style w:type="paragraph" w:styleId="Notedebasdepage">
    <w:name w:val="footnote text"/>
    <w:aliases w:val="Footnote Text Char Car Car,Footnote Text Char Car, Car Car,Footnote Text Char Car Car Car Car,Footnote Text Char Car Car Car,Note de bas de page Car2 Car,Note de bas de page Car1 Car Car Car,Note de bas de page Car1 Car Car"/>
    <w:basedOn w:val="Normal"/>
    <w:link w:val="NotedebasdepageCar"/>
    <w:unhideWhenUsed/>
    <w:rsid w:val="00E65E12"/>
    <w:rPr>
      <w:sz w:val="20"/>
      <w:szCs w:val="20"/>
    </w:rPr>
  </w:style>
  <w:style w:type="character" w:customStyle="1" w:styleId="NotedebasdepageCar">
    <w:name w:val="Note de bas de page Car"/>
    <w:aliases w:val="Footnote Text Char Car Car Car1,Footnote Text Char Car Car1, Car Car Car,Footnote Text Char Car Car Car Car Car,Footnote Text Char Car Car Car Car1,Note de bas de page Car2 Car Car,Note de bas de page Car1 Car Car Car Car"/>
    <w:basedOn w:val="Policepardfaut"/>
    <w:link w:val="Notedebasdepage"/>
    <w:rsid w:val="00E65E12"/>
    <w:rPr>
      <w:rFonts w:ascii="Times" w:eastAsia="Times" w:hAnsi="Times" w:cs="Times"/>
      <w:sz w:val="20"/>
      <w:szCs w:val="20"/>
      <w:lang w:eastAsia="fr-FR"/>
    </w:rPr>
  </w:style>
  <w:style w:type="character" w:styleId="Appelnotedebasdep">
    <w:name w:val="footnote reference"/>
    <w:aliases w:val="titre, titre,titre1,SUPERS,Footnote Reference Number,Footnote Reference_LVL6,Footnote Reference_LVL61,Footnote Reference_LVL62,Footnote Reference_LVL63,Footnote Reference_LVL64,BVI fnr,Nota,Footnote symbol,Appel note de bas de p"/>
    <w:basedOn w:val="Policepardfaut"/>
    <w:uiPriority w:val="99"/>
    <w:unhideWhenUsed/>
    <w:rsid w:val="00E65E12"/>
    <w:rPr>
      <w:vertAlign w:val="superscript"/>
    </w:rPr>
  </w:style>
  <w:style w:type="character" w:styleId="Marquedecommentaire">
    <w:name w:val="annotation reference"/>
    <w:basedOn w:val="Policepardfaut"/>
    <w:uiPriority w:val="99"/>
    <w:semiHidden/>
    <w:unhideWhenUsed/>
    <w:rsid w:val="00AE7EE1"/>
    <w:rPr>
      <w:sz w:val="16"/>
      <w:szCs w:val="16"/>
    </w:rPr>
  </w:style>
  <w:style w:type="paragraph" w:styleId="Commentaire">
    <w:name w:val="annotation text"/>
    <w:basedOn w:val="Normal"/>
    <w:link w:val="CommentaireCar"/>
    <w:uiPriority w:val="99"/>
    <w:semiHidden/>
    <w:unhideWhenUsed/>
    <w:rsid w:val="00AE7EE1"/>
    <w:rPr>
      <w:sz w:val="20"/>
      <w:szCs w:val="20"/>
    </w:rPr>
  </w:style>
  <w:style w:type="character" w:customStyle="1" w:styleId="CommentaireCar">
    <w:name w:val="Commentaire Car"/>
    <w:basedOn w:val="Policepardfaut"/>
    <w:link w:val="Commentaire"/>
    <w:uiPriority w:val="99"/>
    <w:semiHidden/>
    <w:rsid w:val="00AE7EE1"/>
    <w:rPr>
      <w:rFonts w:ascii="Times" w:eastAsia="Times" w:hAnsi="Times" w:cs="Times"/>
      <w:sz w:val="20"/>
      <w:szCs w:val="20"/>
      <w:lang w:eastAsia="fr-FR"/>
    </w:rPr>
  </w:style>
  <w:style w:type="paragraph" w:styleId="Objetducommentaire">
    <w:name w:val="annotation subject"/>
    <w:basedOn w:val="Commentaire"/>
    <w:next w:val="Commentaire"/>
    <w:link w:val="ObjetducommentaireCar"/>
    <w:uiPriority w:val="99"/>
    <w:semiHidden/>
    <w:unhideWhenUsed/>
    <w:rsid w:val="00AE7EE1"/>
    <w:rPr>
      <w:b/>
      <w:bCs/>
    </w:rPr>
  </w:style>
  <w:style w:type="character" w:customStyle="1" w:styleId="ObjetducommentaireCar">
    <w:name w:val="Objet du commentaire Car"/>
    <w:basedOn w:val="CommentaireCar"/>
    <w:link w:val="Objetducommentaire"/>
    <w:uiPriority w:val="99"/>
    <w:semiHidden/>
    <w:rsid w:val="00AE7EE1"/>
    <w:rPr>
      <w:rFonts w:ascii="Times" w:eastAsia="Times" w:hAnsi="Times" w:cs="Times"/>
      <w:b/>
      <w:bCs/>
      <w:sz w:val="20"/>
      <w:szCs w:val="20"/>
      <w:lang w:eastAsia="fr-FR"/>
    </w:rPr>
  </w:style>
  <w:style w:type="paragraph" w:styleId="Textedebulles">
    <w:name w:val="Balloon Text"/>
    <w:basedOn w:val="Normal"/>
    <w:link w:val="TextedebullesCar"/>
    <w:uiPriority w:val="99"/>
    <w:semiHidden/>
    <w:unhideWhenUsed/>
    <w:rsid w:val="00AE7EE1"/>
    <w:rPr>
      <w:rFonts w:ascii="Segoe UI" w:hAnsi="Segoe UI" w:cs="Segoe UI"/>
      <w:sz w:val="18"/>
      <w:szCs w:val="18"/>
    </w:rPr>
  </w:style>
  <w:style w:type="character" w:customStyle="1" w:styleId="TextedebullesCar">
    <w:name w:val="Texte de bulles Car"/>
    <w:basedOn w:val="Policepardfaut"/>
    <w:link w:val="Textedebulles"/>
    <w:uiPriority w:val="99"/>
    <w:semiHidden/>
    <w:rsid w:val="00AE7EE1"/>
    <w:rPr>
      <w:rFonts w:ascii="Segoe UI" w:eastAsia="Times" w:hAnsi="Segoe UI" w:cs="Segoe UI"/>
      <w:sz w:val="18"/>
      <w:szCs w:val="18"/>
      <w:lang w:eastAsia="fr-FR"/>
    </w:rPr>
  </w:style>
  <w:style w:type="paragraph" w:customStyle="1" w:styleId="CarCarCarCarCarCarCarCarCar">
    <w:name w:val="Car Car Car Car Car Car Car Car Car"/>
    <w:basedOn w:val="Normal"/>
    <w:rsid w:val="007A1E44"/>
    <w:pPr>
      <w:spacing w:before="120" w:after="160" w:line="240" w:lineRule="exact"/>
    </w:pPr>
    <w:rPr>
      <w:rFonts w:ascii="Tahoma" w:eastAsia="Times New Roman" w:hAnsi="Tahoma" w:cs="Times New Roman"/>
      <w:sz w:val="18"/>
      <w:szCs w:val="20"/>
      <w:lang w:val="en-US" w:eastAsia="en-US"/>
    </w:rPr>
  </w:style>
  <w:style w:type="paragraph" w:customStyle="1" w:styleId="xxmsonormal">
    <w:name w:val="x_x_msonormal"/>
    <w:basedOn w:val="Normal"/>
    <w:rsid w:val="007A1E44"/>
    <w:rPr>
      <w:rFonts w:eastAsia="Calibri"/>
    </w:rPr>
  </w:style>
  <w:style w:type="paragraph" w:styleId="Rvision">
    <w:name w:val="Revision"/>
    <w:hidden/>
    <w:uiPriority w:val="99"/>
    <w:semiHidden/>
    <w:rsid w:val="007674EA"/>
    <w:pPr>
      <w:spacing w:after="0" w:line="240" w:lineRule="auto"/>
    </w:pPr>
    <w:rPr>
      <w:rFonts w:ascii="Times" w:eastAsia="Times" w:hAnsi="Times" w:cs="Times"/>
      <w:sz w:val="24"/>
      <w:szCs w:val="24"/>
      <w:lang w:eastAsia="fr-FR"/>
    </w:rPr>
  </w:style>
  <w:style w:type="table" w:styleId="Grilledutableau">
    <w:name w:val="Table Grid"/>
    <w:basedOn w:val="TableauNormal"/>
    <w:uiPriority w:val="39"/>
    <w:rsid w:val="009D4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802854"/>
    <w:rPr>
      <w:color w:val="0000FF"/>
      <w:u w:val="single"/>
    </w:rPr>
  </w:style>
  <w:style w:type="paragraph" w:customStyle="1" w:styleId="paragraph">
    <w:name w:val="paragraph"/>
    <w:basedOn w:val="Normal"/>
    <w:rsid w:val="008843B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Policepardfaut"/>
    <w:rsid w:val="008843B6"/>
  </w:style>
  <w:style w:type="character" w:customStyle="1" w:styleId="spellingerror">
    <w:name w:val="spellingerror"/>
    <w:basedOn w:val="Policepardfaut"/>
    <w:rsid w:val="008843B6"/>
  </w:style>
  <w:style w:type="character" w:customStyle="1" w:styleId="eop">
    <w:name w:val="eop"/>
    <w:basedOn w:val="Policepardfaut"/>
    <w:rsid w:val="008843B6"/>
  </w:style>
  <w:style w:type="character" w:customStyle="1" w:styleId="contextualspellingandgrammarerror">
    <w:name w:val="contextualspellingandgrammarerror"/>
    <w:basedOn w:val="Policepardfaut"/>
    <w:rsid w:val="008843B6"/>
  </w:style>
  <w:style w:type="character" w:customStyle="1" w:styleId="pagebreaktextspan">
    <w:name w:val="pagebreaktextspan"/>
    <w:basedOn w:val="Policepardfaut"/>
    <w:rsid w:val="008843B6"/>
  </w:style>
  <w:style w:type="paragraph" w:customStyle="1" w:styleId="Style1">
    <w:name w:val="Style1"/>
    <w:basedOn w:val="Paragraphedeliste"/>
    <w:link w:val="Style1Car"/>
    <w:qFormat/>
    <w:rsid w:val="00F8020E"/>
    <w:pPr>
      <w:numPr>
        <w:numId w:val="1"/>
      </w:numPr>
      <w:autoSpaceDE w:val="0"/>
      <w:autoSpaceDN w:val="0"/>
      <w:adjustRightInd w:val="0"/>
      <w:jc w:val="both"/>
    </w:pPr>
    <w:rPr>
      <w:rFonts w:ascii="Arial" w:eastAsiaTheme="minorHAnsi" w:hAnsi="Arial" w:cs="Arial"/>
      <w:b/>
      <w:bCs/>
      <w:smallCaps/>
      <w:sz w:val="22"/>
      <w:szCs w:val="22"/>
      <w:lang w:eastAsia="en-US" w:bidi="he-IL"/>
    </w:rPr>
  </w:style>
  <w:style w:type="paragraph" w:customStyle="1" w:styleId="Style2">
    <w:name w:val="Style2"/>
    <w:basedOn w:val="Paragraphedeliste"/>
    <w:link w:val="Style2Car"/>
    <w:qFormat/>
    <w:rsid w:val="00F8020E"/>
    <w:pPr>
      <w:numPr>
        <w:ilvl w:val="1"/>
        <w:numId w:val="1"/>
      </w:numPr>
      <w:autoSpaceDE w:val="0"/>
      <w:autoSpaceDN w:val="0"/>
      <w:adjustRightInd w:val="0"/>
      <w:jc w:val="both"/>
    </w:pPr>
    <w:rPr>
      <w:rFonts w:ascii="Arial" w:eastAsiaTheme="minorHAnsi" w:hAnsi="Arial" w:cs="Arial"/>
      <w:b/>
      <w:bCs/>
      <w:sz w:val="22"/>
      <w:szCs w:val="22"/>
      <w:lang w:eastAsia="en-US" w:bidi="he-IL"/>
    </w:rPr>
  </w:style>
  <w:style w:type="character" w:customStyle="1" w:styleId="ParagraphedelisteCar">
    <w:name w:val="Paragraphe de liste Car"/>
    <w:basedOn w:val="Policepardfaut"/>
    <w:link w:val="Paragraphedeliste"/>
    <w:uiPriority w:val="34"/>
    <w:rsid w:val="000C2235"/>
    <w:rPr>
      <w:rFonts w:ascii="Times" w:eastAsia="Times" w:hAnsi="Times" w:cs="Times"/>
      <w:sz w:val="24"/>
      <w:szCs w:val="24"/>
      <w:lang w:eastAsia="fr-FR"/>
    </w:rPr>
  </w:style>
  <w:style w:type="character" w:customStyle="1" w:styleId="Style1Car">
    <w:name w:val="Style1 Car"/>
    <w:basedOn w:val="ParagraphedelisteCar"/>
    <w:link w:val="Style1"/>
    <w:rsid w:val="00F8020E"/>
    <w:rPr>
      <w:rFonts w:ascii="Arial" w:eastAsia="Times" w:hAnsi="Arial" w:cs="Arial"/>
      <w:b/>
      <w:bCs/>
      <w:smallCaps/>
      <w:sz w:val="24"/>
      <w:szCs w:val="24"/>
      <w:lang w:eastAsia="fr-FR" w:bidi="he-IL"/>
    </w:rPr>
  </w:style>
  <w:style w:type="paragraph" w:customStyle="1" w:styleId="Style3">
    <w:name w:val="Style3"/>
    <w:basedOn w:val="Paragraphedeliste"/>
    <w:link w:val="Style3Car"/>
    <w:qFormat/>
    <w:rsid w:val="004D3D71"/>
    <w:pPr>
      <w:numPr>
        <w:ilvl w:val="2"/>
        <w:numId w:val="1"/>
      </w:numPr>
      <w:spacing w:before="120"/>
      <w:jc w:val="both"/>
    </w:pPr>
    <w:rPr>
      <w:rFonts w:ascii="Arial" w:hAnsi="Arial" w:cs="Arial"/>
      <w:b/>
      <w:bCs/>
      <w:sz w:val="22"/>
      <w:szCs w:val="22"/>
    </w:rPr>
  </w:style>
  <w:style w:type="character" w:customStyle="1" w:styleId="Style2Car">
    <w:name w:val="Style2 Car"/>
    <w:basedOn w:val="ParagraphedelisteCar"/>
    <w:link w:val="Style2"/>
    <w:rsid w:val="00F8020E"/>
    <w:rPr>
      <w:rFonts w:ascii="Arial" w:eastAsia="Times" w:hAnsi="Arial" w:cs="Arial"/>
      <w:b/>
      <w:bCs/>
      <w:sz w:val="24"/>
      <w:szCs w:val="24"/>
      <w:lang w:eastAsia="fr-FR" w:bidi="he-IL"/>
    </w:rPr>
  </w:style>
  <w:style w:type="character" w:customStyle="1" w:styleId="Style3Car">
    <w:name w:val="Style3 Car"/>
    <w:basedOn w:val="ParagraphedelisteCar"/>
    <w:link w:val="Style3"/>
    <w:rsid w:val="004D3D71"/>
    <w:rPr>
      <w:rFonts w:ascii="Arial" w:eastAsia="Times" w:hAnsi="Arial" w:cs="Arial"/>
      <w:b/>
      <w:bCs/>
      <w:sz w:val="24"/>
      <w:szCs w:val="24"/>
      <w:lang w:eastAsia="fr-FR"/>
    </w:rPr>
  </w:style>
  <w:style w:type="character" w:customStyle="1" w:styleId="Titre2Car">
    <w:name w:val="Titre 2 Car"/>
    <w:basedOn w:val="Policepardfaut"/>
    <w:link w:val="Titre2"/>
    <w:uiPriority w:val="9"/>
    <w:rsid w:val="00B74441"/>
    <w:rPr>
      <w:rFonts w:ascii="Arial" w:eastAsiaTheme="majorEastAsia" w:hAnsi="Arial" w:cstheme="majorBidi"/>
      <w:b/>
      <w:color w:val="4F81BD" w:themeColor="accent1"/>
      <w:sz w:val="24"/>
      <w:szCs w:val="26"/>
      <w:lang w:eastAsia="fr-FR"/>
    </w:rPr>
  </w:style>
  <w:style w:type="character" w:customStyle="1" w:styleId="Titre3Car">
    <w:name w:val="Titre 3 Car"/>
    <w:basedOn w:val="Policepardfaut"/>
    <w:link w:val="Titre3"/>
    <w:uiPriority w:val="9"/>
    <w:rsid w:val="00D800BF"/>
    <w:rPr>
      <w:rFonts w:ascii="Arial" w:eastAsiaTheme="majorEastAsia" w:hAnsi="Arial" w:cstheme="majorBidi"/>
      <w:color w:val="4F81BD" w:themeColor="accent1"/>
      <w:lang w:bidi="he-IL"/>
    </w:rPr>
  </w:style>
  <w:style w:type="paragraph" w:customStyle="1" w:styleId="xmsonormal">
    <w:name w:val="x_msonormal"/>
    <w:basedOn w:val="Normal"/>
    <w:rsid w:val="00440ABB"/>
    <w:rPr>
      <w:rFonts w:ascii="Calibri" w:eastAsiaTheme="minorHAnsi" w:hAnsi="Calibri" w:cs="Calibri"/>
      <w:sz w:val="22"/>
      <w:szCs w:val="22"/>
    </w:rPr>
  </w:style>
  <w:style w:type="paragraph" w:customStyle="1" w:styleId="Default">
    <w:name w:val="Default"/>
    <w:rsid w:val="00440ABB"/>
    <w:pPr>
      <w:autoSpaceDE w:val="0"/>
      <w:autoSpaceDN w:val="0"/>
      <w:adjustRightInd w:val="0"/>
      <w:spacing w:after="0" w:line="240" w:lineRule="auto"/>
    </w:pPr>
    <w:rPr>
      <w:rFonts w:ascii="Arial" w:hAnsi="Arial" w:cs="Arial"/>
      <w:color w:val="000000"/>
      <w:sz w:val="24"/>
      <w:szCs w:val="24"/>
    </w:rPr>
  </w:style>
  <w:style w:type="character" w:customStyle="1" w:styleId="Mentionnonrsolue1">
    <w:name w:val="Mention non résolue1"/>
    <w:basedOn w:val="Policepardfaut"/>
    <w:uiPriority w:val="99"/>
    <w:semiHidden/>
    <w:unhideWhenUsed/>
    <w:rsid w:val="00DD7EA8"/>
    <w:rPr>
      <w:color w:val="605E5C"/>
      <w:shd w:val="clear" w:color="auto" w:fill="E1DFDD"/>
    </w:rPr>
  </w:style>
  <w:style w:type="paragraph" w:styleId="En-ttedetabledesmatires">
    <w:name w:val="TOC Heading"/>
    <w:basedOn w:val="Titre1"/>
    <w:next w:val="Normal"/>
    <w:uiPriority w:val="39"/>
    <w:unhideWhenUsed/>
    <w:qFormat/>
    <w:rsid w:val="00B75B62"/>
    <w:pPr>
      <w:numPr>
        <w:numId w:val="0"/>
      </w:numPr>
      <w:spacing w:line="259" w:lineRule="auto"/>
      <w:jc w:val="left"/>
      <w:outlineLvl w:val="9"/>
    </w:pPr>
    <w:rPr>
      <w:rFonts w:asciiTheme="majorHAnsi" w:eastAsiaTheme="majorEastAsia" w:hAnsiTheme="majorHAnsi" w:cstheme="majorBidi"/>
      <w:b w:val="0"/>
      <w:bCs w:val="0"/>
      <w:color w:val="365F91" w:themeColor="accent1" w:themeShade="BF"/>
      <w:sz w:val="32"/>
      <w:szCs w:val="32"/>
      <w:lang w:eastAsia="fr-FR" w:bidi="ar-SA"/>
    </w:rPr>
  </w:style>
  <w:style w:type="paragraph" w:styleId="TM1">
    <w:name w:val="toc 1"/>
    <w:basedOn w:val="Normal"/>
    <w:next w:val="Normal"/>
    <w:autoRedefine/>
    <w:uiPriority w:val="39"/>
    <w:unhideWhenUsed/>
    <w:rsid w:val="00552C8A"/>
    <w:pPr>
      <w:tabs>
        <w:tab w:val="left" w:pos="480"/>
        <w:tab w:val="right" w:leader="dot" w:pos="9344"/>
      </w:tabs>
      <w:spacing w:after="240"/>
    </w:pPr>
  </w:style>
  <w:style w:type="paragraph" w:styleId="TM2">
    <w:name w:val="toc 2"/>
    <w:basedOn w:val="Normal"/>
    <w:next w:val="Normal"/>
    <w:autoRedefine/>
    <w:uiPriority w:val="39"/>
    <w:unhideWhenUsed/>
    <w:rsid w:val="000D0081"/>
    <w:pPr>
      <w:tabs>
        <w:tab w:val="left" w:pos="880"/>
        <w:tab w:val="right" w:leader="dot" w:pos="9344"/>
      </w:tabs>
      <w:spacing w:after="240"/>
      <w:ind w:left="238"/>
    </w:pPr>
  </w:style>
  <w:style w:type="paragraph" w:styleId="TM3">
    <w:name w:val="toc 3"/>
    <w:basedOn w:val="Normal"/>
    <w:next w:val="Normal"/>
    <w:autoRedefine/>
    <w:uiPriority w:val="39"/>
    <w:unhideWhenUsed/>
    <w:rsid w:val="00805C1C"/>
    <w:pPr>
      <w:spacing w:after="100"/>
      <w:ind w:left="480"/>
    </w:pPr>
  </w:style>
  <w:style w:type="paragraph" w:customStyle="1" w:styleId="RfetAdresse">
    <w:name w:val="Réf. et Adresse"/>
    <w:basedOn w:val="Normal"/>
    <w:rsid w:val="00B673FC"/>
    <w:rPr>
      <w:rFonts w:ascii="Loptima" w:eastAsia="Times New Roman" w:hAnsi="Loptima" w:cs="Times New Roman"/>
      <w:sz w:val="22"/>
      <w:szCs w:val="22"/>
    </w:rPr>
  </w:style>
  <w:style w:type="paragraph" w:styleId="Corpsdetexte3">
    <w:name w:val="Body Text 3"/>
    <w:basedOn w:val="Normal"/>
    <w:link w:val="Corpsdetexte3Car"/>
    <w:semiHidden/>
    <w:rsid w:val="007A393E"/>
    <w:pPr>
      <w:jc w:val="both"/>
    </w:pPr>
    <w:rPr>
      <w:rFonts w:ascii="Arial" w:eastAsia="Times New Roman" w:hAnsi="Arial" w:cs="Times New Roman"/>
      <w:sz w:val="22"/>
      <w:szCs w:val="20"/>
    </w:rPr>
  </w:style>
  <w:style w:type="character" w:customStyle="1" w:styleId="Corpsdetexte3Car">
    <w:name w:val="Corps de texte 3 Car"/>
    <w:basedOn w:val="Policepardfaut"/>
    <w:link w:val="Corpsdetexte3"/>
    <w:semiHidden/>
    <w:rsid w:val="007A393E"/>
    <w:rPr>
      <w:rFonts w:ascii="Arial" w:eastAsia="Times New Roman" w:hAnsi="Arial"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2963">
      <w:bodyDiv w:val="1"/>
      <w:marLeft w:val="0"/>
      <w:marRight w:val="0"/>
      <w:marTop w:val="0"/>
      <w:marBottom w:val="0"/>
      <w:divBdr>
        <w:top w:val="none" w:sz="0" w:space="0" w:color="auto"/>
        <w:left w:val="none" w:sz="0" w:space="0" w:color="auto"/>
        <w:bottom w:val="none" w:sz="0" w:space="0" w:color="auto"/>
        <w:right w:val="none" w:sz="0" w:space="0" w:color="auto"/>
      </w:divBdr>
    </w:div>
    <w:div w:id="162207635">
      <w:bodyDiv w:val="1"/>
      <w:marLeft w:val="0"/>
      <w:marRight w:val="0"/>
      <w:marTop w:val="0"/>
      <w:marBottom w:val="0"/>
      <w:divBdr>
        <w:top w:val="none" w:sz="0" w:space="0" w:color="auto"/>
        <w:left w:val="none" w:sz="0" w:space="0" w:color="auto"/>
        <w:bottom w:val="none" w:sz="0" w:space="0" w:color="auto"/>
        <w:right w:val="none" w:sz="0" w:space="0" w:color="auto"/>
      </w:divBdr>
    </w:div>
    <w:div w:id="193084487">
      <w:bodyDiv w:val="1"/>
      <w:marLeft w:val="0"/>
      <w:marRight w:val="0"/>
      <w:marTop w:val="0"/>
      <w:marBottom w:val="0"/>
      <w:divBdr>
        <w:top w:val="none" w:sz="0" w:space="0" w:color="auto"/>
        <w:left w:val="none" w:sz="0" w:space="0" w:color="auto"/>
        <w:bottom w:val="none" w:sz="0" w:space="0" w:color="auto"/>
        <w:right w:val="none" w:sz="0" w:space="0" w:color="auto"/>
      </w:divBdr>
    </w:div>
    <w:div w:id="412748091">
      <w:bodyDiv w:val="1"/>
      <w:marLeft w:val="0"/>
      <w:marRight w:val="0"/>
      <w:marTop w:val="0"/>
      <w:marBottom w:val="0"/>
      <w:divBdr>
        <w:top w:val="none" w:sz="0" w:space="0" w:color="auto"/>
        <w:left w:val="none" w:sz="0" w:space="0" w:color="auto"/>
        <w:bottom w:val="none" w:sz="0" w:space="0" w:color="auto"/>
        <w:right w:val="none" w:sz="0" w:space="0" w:color="auto"/>
      </w:divBdr>
      <w:divsChild>
        <w:div w:id="1434744571">
          <w:marLeft w:val="0"/>
          <w:marRight w:val="0"/>
          <w:marTop w:val="0"/>
          <w:marBottom w:val="0"/>
          <w:divBdr>
            <w:top w:val="none" w:sz="0" w:space="0" w:color="auto"/>
            <w:left w:val="none" w:sz="0" w:space="0" w:color="auto"/>
            <w:bottom w:val="none" w:sz="0" w:space="0" w:color="auto"/>
            <w:right w:val="none" w:sz="0" w:space="0" w:color="auto"/>
          </w:divBdr>
        </w:div>
      </w:divsChild>
    </w:div>
    <w:div w:id="440154156">
      <w:bodyDiv w:val="1"/>
      <w:marLeft w:val="0"/>
      <w:marRight w:val="0"/>
      <w:marTop w:val="0"/>
      <w:marBottom w:val="0"/>
      <w:divBdr>
        <w:top w:val="none" w:sz="0" w:space="0" w:color="auto"/>
        <w:left w:val="none" w:sz="0" w:space="0" w:color="auto"/>
        <w:bottom w:val="none" w:sz="0" w:space="0" w:color="auto"/>
        <w:right w:val="none" w:sz="0" w:space="0" w:color="auto"/>
      </w:divBdr>
      <w:divsChild>
        <w:div w:id="1669364295">
          <w:marLeft w:val="0"/>
          <w:marRight w:val="0"/>
          <w:marTop w:val="0"/>
          <w:marBottom w:val="0"/>
          <w:divBdr>
            <w:top w:val="none" w:sz="0" w:space="0" w:color="auto"/>
            <w:left w:val="none" w:sz="0" w:space="0" w:color="auto"/>
            <w:bottom w:val="none" w:sz="0" w:space="0" w:color="auto"/>
            <w:right w:val="none" w:sz="0" w:space="0" w:color="auto"/>
          </w:divBdr>
        </w:div>
      </w:divsChild>
    </w:div>
    <w:div w:id="484929794">
      <w:bodyDiv w:val="1"/>
      <w:marLeft w:val="0"/>
      <w:marRight w:val="0"/>
      <w:marTop w:val="0"/>
      <w:marBottom w:val="0"/>
      <w:divBdr>
        <w:top w:val="none" w:sz="0" w:space="0" w:color="auto"/>
        <w:left w:val="none" w:sz="0" w:space="0" w:color="auto"/>
        <w:bottom w:val="none" w:sz="0" w:space="0" w:color="auto"/>
        <w:right w:val="none" w:sz="0" w:space="0" w:color="auto"/>
      </w:divBdr>
    </w:div>
    <w:div w:id="529539241">
      <w:bodyDiv w:val="1"/>
      <w:marLeft w:val="0"/>
      <w:marRight w:val="0"/>
      <w:marTop w:val="0"/>
      <w:marBottom w:val="0"/>
      <w:divBdr>
        <w:top w:val="none" w:sz="0" w:space="0" w:color="auto"/>
        <w:left w:val="none" w:sz="0" w:space="0" w:color="auto"/>
        <w:bottom w:val="none" w:sz="0" w:space="0" w:color="auto"/>
        <w:right w:val="none" w:sz="0" w:space="0" w:color="auto"/>
      </w:divBdr>
      <w:divsChild>
        <w:div w:id="2100982112">
          <w:marLeft w:val="0"/>
          <w:marRight w:val="0"/>
          <w:marTop w:val="0"/>
          <w:marBottom w:val="0"/>
          <w:divBdr>
            <w:top w:val="none" w:sz="0" w:space="0" w:color="auto"/>
            <w:left w:val="none" w:sz="0" w:space="0" w:color="auto"/>
            <w:bottom w:val="none" w:sz="0" w:space="0" w:color="auto"/>
            <w:right w:val="none" w:sz="0" w:space="0" w:color="auto"/>
          </w:divBdr>
        </w:div>
      </w:divsChild>
    </w:div>
    <w:div w:id="545146773">
      <w:bodyDiv w:val="1"/>
      <w:marLeft w:val="0"/>
      <w:marRight w:val="0"/>
      <w:marTop w:val="0"/>
      <w:marBottom w:val="0"/>
      <w:divBdr>
        <w:top w:val="none" w:sz="0" w:space="0" w:color="auto"/>
        <w:left w:val="none" w:sz="0" w:space="0" w:color="auto"/>
        <w:bottom w:val="none" w:sz="0" w:space="0" w:color="auto"/>
        <w:right w:val="none" w:sz="0" w:space="0" w:color="auto"/>
      </w:divBdr>
    </w:div>
    <w:div w:id="551232786">
      <w:bodyDiv w:val="1"/>
      <w:marLeft w:val="0"/>
      <w:marRight w:val="0"/>
      <w:marTop w:val="0"/>
      <w:marBottom w:val="0"/>
      <w:divBdr>
        <w:top w:val="none" w:sz="0" w:space="0" w:color="auto"/>
        <w:left w:val="none" w:sz="0" w:space="0" w:color="auto"/>
        <w:bottom w:val="none" w:sz="0" w:space="0" w:color="auto"/>
        <w:right w:val="none" w:sz="0" w:space="0" w:color="auto"/>
      </w:divBdr>
    </w:div>
    <w:div w:id="589045169">
      <w:bodyDiv w:val="1"/>
      <w:marLeft w:val="0"/>
      <w:marRight w:val="0"/>
      <w:marTop w:val="0"/>
      <w:marBottom w:val="0"/>
      <w:divBdr>
        <w:top w:val="none" w:sz="0" w:space="0" w:color="auto"/>
        <w:left w:val="none" w:sz="0" w:space="0" w:color="auto"/>
        <w:bottom w:val="none" w:sz="0" w:space="0" w:color="auto"/>
        <w:right w:val="none" w:sz="0" w:space="0" w:color="auto"/>
      </w:divBdr>
    </w:div>
    <w:div w:id="676423472">
      <w:bodyDiv w:val="1"/>
      <w:marLeft w:val="0"/>
      <w:marRight w:val="0"/>
      <w:marTop w:val="0"/>
      <w:marBottom w:val="0"/>
      <w:divBdr>
        <w:top w:val="none" w:sz="0" w:space="0" w:color="auto"/>
        <w:left w:val="none" w:sz="0" w:space="0" w:color="auto"/>
        <w:bottom w:val="none" w:sz="0" w:space="0" w:color="auto"/>
        <w:right w:val="none" w:sz="0" w:space="0" w:color="auto"/>
      </w:divBdr>
    </w:div>
    <w:div w:id="795173088">
      <w:bodyDiv w:val="1"/>
      <w:marLeft w:val="0"/>
      <w:marRight w:val="0"/>
      <w:marTop w:val="0"/>
      <w:marBottom w:val="0"/>
      <w:divBdr>
        <w:top w:val="none" w:sz="0" w:space="0" w:color="auto"/>
        <w:left w:val="none" w:sz="0" w:space="0" w:color="auto"/>
        <w:bottom w:val="none" w:sz="0" w:space="0" w:color="auto"/>
        <w:right w:val="none" w:sz="0" w:space="0" w:color="auto"/>
      </w:divBdr>
      <w:divsChild>
        <w:div w:id="114836398">
          <w:marLeft w:val="0"/>
          <w:marRight w:val="0"/>
          <w:marTop w:val="0"/>
          <w:marBottom w:val="0"/>
          <w:divBdr>
            <w:top w:val="none" w:sz="0" w:space="0" w:color="auto"/>
            <w:left w:val="none" w:sz="0" w:space="0" w:color="auto"/>
            <w:bottom w:val="none" w:sz="0" w:space="0" w:color="auto"/>
            <w:right w:val="none" w:sz="0" w:space="0" w:color="auto"/>
          </w:divBdr>
        </w:div>
        <w:div w:id="198665456">
          <w:marLeft w:val="0"/>
          <w:marRight w:val="0"/>
          <w:marTop w:val="0"/>
          <w:marBottom w:val="0"/>
          <w:divBdr>
            <w:top w:val="none" w:sz="0" w:space="0" w:color="auto"/>
            <w:left w:val="none" w:sz="0" w:space="0" w:color="auto"/>
            <w:bottom w:val="none" w:sz="0" w:space="0" w:color="auto"/>
            <w:right w:val="none" w:sz="0" w:space="0" w:color="auto"/>
          </w:divBdr>
        </w:div>
        <w:div w:id="242616645">
          <w:marLeft w:val="0"/>
          <w:marRight w:val="0"/>
          <w:marTop w:val="0"/>
          <w:marBottom w:val="0"/>
          <w:divBdr>
            <w:top w:val="none" w:sz="0" w:space="0" w:color="auto"/>
            <w:left w:val="none" w:sz="0" w:space="0" w:color="auto"/>
            <w:bottom w:val="none" w:sz="0" w:space="0" w:color="auto"/>
            <w:right w:val="none" w:sz="0" w:space="0" w:color="auto"/>
          </w:divBdr>
        </w:div>
        <w:div w:id="246810084">
          <w:marLeft w:val="0"/>
          <w:marRight w:val="0"/>
          <w:marTop w:val="0"/>
          <w:marBottom w:val="0"/>
          <w:divBdr>
            <w:top w:val="none" w:sz="0" w:space="0" w:color="auto"/>
            <w:left w:val="none" w:sz="0" w:space="0" w:color="auto"/>
            <w:bottom w:val="none" w:sz="0" w:space="0" w:color="auto"/>
            <w:right w:val="none" w:sz="0" w:space="0" w:color="auto"/>
          </w:divBdr>
        </w:div>
        <w:div w:id="248737614">
          <w:marLeft w:val="0"/>
          <w:marRight w:val="0"/>
          <w:marTop w:val="0"/>
          <w:marBottom w:val="0"/>
          <w:divBdr>
            <w:top w:val="none" w:sz="0" w:space="0" w:color="auto"/>
            <w:left w:val="none" w:sz="0" w:space="0" w:color="auto"/>
            <w:bottom w:val="none" w:sz="0" w:space="0" w:color="auto"/>
            <w:right w:val="none" w:sz="0" w:space="0" w:color="auto"/>
          </w:divBdr>
        </w:div>
        <w:div w:id="250937558">
          <w:marLeft w:val="0"/>
          <w:marRight w:val="0"/>
          <w:marTop w:val="0"/>
          <w:marBottom w:val="0"/>
          <w:divBdr>
            <w:top w:val="none" w:sz="0" w:space="0" w:color="auto"/>
            <w:left w:val="none" w:sz="0" w:space="0" w:color="auto"/>
            <w:bottom w:val="none" w:sz="0" w:space="0" w:color="auto"/>
            <w:right w:val="none" w:sz="0" w:space="0" w:color="auto"/>
          </w:divBdr>
        </w:div>
        <w:div w:id="449711052">
          <w:marLeft w:val="0"/>
          <w:marRight w:val="0"/>
          <w:marTop w:val="0"/>
          <w:marBottom w:val="0"/>
          <w:divBdr>
            <w:top w:val="none" w:sz="0" w:space="0" w:color="auto"/>
            <w:left w:val="none" w:sz="0" w:space="0" w:color="auto"/>
            <w:bottom w:val="none" w:sz="0" w:space="0" w:color="auto"/>
            <w:right w:val="none" w:sz="0" w:space="0" w:color="auto"/>
          </w:divBdr>
        </w:div>
        <w:div w:id="454759754">
          <w:marLeft w:val="0"/>
          <w:marRight w:val="0"/>
          <w:marTop w:val="0"/>
          <w:marBottom w:val="0"/>
          <w:divBdr>
            <w:top w:val="none" w:sz="0" w:space="0" w:color="auto"/>
            <w:left w:val="none" w:sz="0" w:space="0" w:color="auto"/>
            <w:bottom w:val="none" w:sz="0" w:space="0" w:color="auto"/>
            <w:right w:val="none" w:sz="0" w:space="0" w:color="auto"/>
          </w:divBdr>
        </w:div>
        <w:div w:id="641233726">
          <w:marLeft w:val="0"/>
          <w:marRight w:val="0"/>
          <w:marTop w:val="0"/>
          <w:marBottom w:val="0"/>
          <w:divBdr>
            <w:top w:val="none" w:sz="0" w:space="0" w:color="auto"/>
            <w:left w:val="none" w:sz="0" w:space="0" w:color="auto"/>
            <w:bottom w:val="none" w:sz="0" w:space="0" w:color="auto"/>
            <w:right w:val="none" w:sz="0" w:space="0" w:color="auto"/>
          </w:divBdr>
        </w:div>
        <w:div w:id="743185769">
          <w:marLeft w:val="0"/>
          <w:marRight w:val="0"/>
          <w:marTop w:val="0"/>
          <w:marBottom w:val="0"/>
          <w:divBdr>
            <w:top w:val="none" w:sz="0" w:space="0" w:color="auto"/>
            <w:left w:val="none" w:sz="0" w:space="0" w:color="auto"/>
            <w:bottom w:val="none" w:sz="0" w:space="0" w:color="auto"/>
            <w:right w:val="none" w:sz="0" w:space="0" w:color="auto"/>
          </w:divBdr>
          <w:divsChild>
            <w:div w:id="343097084">
              <w:marLeft w:val="0"/>
              <w:marRight w:val="0"/>
              <w:marTop w:val="0"/>
              <w:marBottom w:val="0"/>
              <w:divBdr>
                <w:top w:val="none" w:sz="0" w:space="0" w:color="auto"/>
                <w:left w:val="none" w:sz="0" w:space="0" w:color="auto"/>
                <w:bottom w:val="none" w:sz="0" w:space="0" w:color="auto"/>
                <w:right w:val="none" w:sz="0" w:space="0" w:color="auto"/>
              </w:divBdr>
            </w:div>
            <w:div w:id="1874272540">
              <w:marLeft w:val="0"/>
              <w:marRight w:val="0"/>
              <w:marTop w:val="0"/>
              <w:marBottom w:val="0"/>
              <w:divBdr>
                <w:top w:val="none" w:sz="0" w:space="0" w:color="auto"/>
                <w:left w:val="none" w:sz="0" w:space="0" w:color="auto"/>
                <w:bottom w:val="none" w:sz="0" w:space="0" w:color="auto"/>
                <w:right w:val="none" w:sz="0" w:space="0" w:color="auto"/>
              </w:divBdr>
            </w:div>
            <w:div w:id="1913346277">
              <w:marLeft w:val="0"/>
              <w:marRight w:val="0"/>
              <w:marTop w:val="0"/>
              <w:marBottom w:val="0"/>
              <w:divBdr>
                <w:top w:val="none" w:sz="0" w:space="0" w:color="auto"/>
                <w:left w:val="none" w:sz="0" w:space="0" w:color="auto"/>
                <w:bottom w:val="none" w:sz="0" w:space="0" w:color="auto"/>
                <w:right w:val="none" w:sz="0" w:space="0" w:color="auto"/>
              </w:divBdr>
            </w:div>
            <w:div w:id="2075622256">
              <w:marLeft w:val="0"/>
              <w:marRight w:val="0"/>
              <w:marTop w:val="0"/>
              <w:marBottom w:val="0"/>
              <w:divBdr>
                <w:top w:val="none" w:sz="0" w:space="0" w:color="auto"/>
                <w:left w:val="none" w:sz="0" w:space="0" w:color="auto"/>
                <w:bottom w:val="none" w:sz="0" w:space="0" w:color="auto"/>
                <w:right w:val="none" w:sz="0" w:space="0" w:color="auto"/>
              </w:divBdr>
            </w:div>
          </w:divsChild>
        </w:div>
        <w:div w:id="870608399">
          <w:marLeft w:val="0"/>
          <w:marRight w:val="0"/>
          <w:marTop w:val="0"/>
          <w:marBottom w:val="0"/>
          <w:divBdr>
            <w:top w:val="none" w:sz="0" w:space="0" w:color="auto"/>
            <w:left w:val="none" w:sz="0" w:space="0" w:color="auto"/>
            <w:bottom w:val="none" w:sz="0" w:space="0" w:color="auto"/>
            <w:right w:val="none" w:sz="0" w:space="0" w:color="auto"/>
          </w:divBdr>
        </w:div>
        <w:div w:id="984158801">
          <w:marLeft w:val="0"/>
          <w:marRight w:val="0"/>
          <w:marTop w:val="0"/>
          <w:marBottom w:val="0"/>
          <w:divBdr>
            <w:top w:val="none" w:sz="0" w:space="0" w:color="auto"/>
            <w:left w:val="none" w:sz="0" w:space="0" w:color="auto"/>
            <w:bottom w:val="none" w:sz="0" w:space="0" w:color="auto"/>
            <w:right w:val="none" w:sz="0" w:space="0" w:color="auto"/>
          </w:divBdr>
        </w:div>
        <w:div w:id="1046417960">
          <w:marLeft w:val="0"/>
          <w:marRight w:val="0"/>
          <w:marTop w:val="0"/>
          <w:marBottom w:val="0"/>
          <w:divBdr>
            <w:top w:val="none" w:sz="0" w:space="0" w:color="auto"/>
            <w:left w:val="none" w:sz="0" w:space="0" w:color="auto"/>
            <w:bottom w:val="none" w:sz="0" w:space="0" w:color="auto"/>
            <w:right w:val="none" w:sz="0" w:space="0" w:color="auto"/>
          </w:divBdr>
        </w:div>
        <w:div w:id="1063716877">
          <w:marLeft w:val="0"/>
          <w:marRight w:val="0"/>
          <w:marTop w:val="0"/>
          <w:marBottom w:val="0"/>
          <w:divBdr>
            <w:top w:val="none" w:sz="0" w:space="0" w:color="auto"/>
            <w:left w:val="none" w:sz="0" w:space="0" w:color="auto"/>
            <w:bottom w:val="none" w:sz="0" w:space="0" w:color="auto"/>
            <w:right w:val="none" w:sz="0" w:space="0" w:color="auto"/>
          </w:divBdr>
        </w:div>
        <w:div w:id="1257330420">
          <w:marLeft w:val="0"/>
          <w:marRight w:val="0"/>
          <w:marTop w:val="0"/>
          <w:marBottom w:val="0"/>
          <w:divBdr>
            <w:top w:val="none" w:sz="0" w:space="0" w:color="auto"/>
            <w:left w:val="none" w:sz="0" w:space="0" w:color="auto"/>
            <w:bottom w:val="none" w:sz="0" w:space="0" w:color="auto"/>
            <w:right w:val="none" w:sz="0" w:space="0" w:color="auto"/>
          </w:divBdr>
        </w:div>
        <w:div w:id="1272013172">
          <w:marLeft w:val="0"/>
          <w:marRight w:val="0"/>
          <w:marTop w:val="0"/>
          <w:marBottom w:val="0"/>
          <w:divBdr>
            <w:top w:val="none" w:sz="0" w:space="0" w:color="auto"/>
            <w:left w:val="none" w:sz="0" w:space="0" w:color="auto"/>
            <w:bottom w:val="none" w:sz="0" w:space="0" w:color="auto"/>
            <w:right w:val="none" w:sz="0" w:space="0" w:color="auto"/>
          </w:divBdr>
        </w:div>
        <w:div w:id="1358849029">
          <w:marLeft w:val="0"/>
          <w:marRight w:val="0"/>
          <w:marTop w:val="0"/>
          <w:marBottom w:val="0"/>
          <w:divBdr>
            <w:top w:val="none" w:sz="0" w:space="0" w:color="auto"/>
            <w:left w:val="none" w:sz="0" w:space="0" w:color="auto"/>
            <w:bottom w:val="none" w:sz="0" w:space="0" w:color="auto"/>
            <w:right w:val="none" w:sz="0" w:space="0" w:color="auto"/>
          </w:divBdr>
        </w:div>
        <w:div w:id="1448312343">
          <w:marLeft w:val="0"/>
          <w:marRight w:val="0"/>
          <w:marTop w:val="0"/>
          <w:marBottom w:val="0"/>
          <w:divBdr>
            <w:top w:val="none" w:sz="0" w:space="0" w:color="auto"/>
            <w:left w:val="none" w:sz="0" w:space="0" w:color="auto"/>
            <w:bottom w:val="none" w:sz="0" w:space="0" w:color="auto"/>
            <w:right w:val="none" w:sz="0" w:space="0" w:color="auto"/>
          </w:divBdr>
        </w:div>
        <w:div w:id="1548486562">
          <w:marLeft w:val="0"/>
          <w:marRight w:val="0"/>
          <w:marTop w:val="0"/>
          <w:marBottom w:val="0"/>
          <w:divBdr>
            <w:top w:val="none" w:sz="0" w:space="0" w:color="auto"/>
            <w:left w:val="none" w:sz="0" w:space="0" w:color="auto"/>
            <w:bottom w:val="none" w:sz="0" w:space="0" w:color="auto"/>
            <w:right w:val="none" w:sz="0" w:space="0" w:color="auto"/>
          </w:divBdr>
          <w:divsChild>
            <w:div w:id="701251269">
              <w:marLeft w:val="0"/>
              <w:marRight w:val="0"/>
              <w:marTop w:val="0"/>
              <w:marBottom w:val="0"/>
              <w:divBdr>
                <w:top w:val="none" w:sz="0" w:space="0" w:color="auto"/>
                <w:left w:val="none" w:sz="0" w:space="0" w:color="auto"/>
                <w:bottom w:val="none" w:sz="0" w:space="0" w:color="auto"/>
                <w:right w:val="none" w:sz="0" w:space="0" w:color="auto"/>
              </w:divBdr>
            </w:div>
            <w:div w:id="771970050">
              <w:marLeft w:val="0"/>
              <w:marRight w:val="0"/>
              <w:marTop w:val="0"/>
              <w:marBottom w:val="0"/>
              <w:divBdr>
                <w:top w:val="none" w:sz="0" w:space="0" w:color="auto"/>
                <w:left w:val="none" w:sz="0" w:space="0" w:color="auto"/>
                <w:bottom w:val="none" w:sz="0" w:space="0" w:color="auto"/>
                <w:right w:val="none" w:sz="0" w:space="0" w:color="auto"/>
              </w:divBdr>
            </w:div>
            <w:div w:id="1016271292">
              <w:marLeft w:val="0"/>
              <w:marRight w:val="0"/>
              <w:marTop w:val="0"/>
              <w:marBottom w:val="0"/>
              <w:divBdr>
                <w:top w:val="none" w:sz="0" w:space="0" w:color="auto"/>
                <w:left w:val="none" w:sz="0" w:space="0" w:color="auto"/>
                <w:bottom w:val="none" w:sz="0" w:space="0" w:color="auto"/>
                <w:right w:val="none" w:sz="0" w:space="0" w:color="auto"/>
              </w:divBdr>
            </w:div>
            <w:div w:id="1371882389">
              <w:marLeft w:val="0"/>
              <w:marRight w:val="0"/>
              <w:marTop w:val="0"/>
              <w:marBottom w:val="0"/>
              <w:divBdr>
                <w:top w:val="none" w:sz="0" w:space="0" w:color="auto"/>
                <w:left w:val="none" w:sz="0" w:space="0" w:color="auto"/>
                <w:bottom w:val="none" w:sz="0" w:space="0" w:color="auto"/>
                <w:right w:val="none" w:sz="0" w:space="0" w:color="auto"/>
              </w:divBdr>
            </w:div>
            <w:div w:id="1946451669">
              <w:marLeft w:val="0"/>
              <w:marRight w:val="0"/>
              <w:marTop w:val="0"/>
              <w:marBottom w:val="0"/>
              <w:divBdr>
                <w:top w:val="none" w:sz="0" w:space="0" w:color="auto"/>
                <w:left w:val="none" w:sz="0" w:space="0" w:color="auto"/>
                <w:bottom w:val="none" w:sz="0" w:space="0" w:color="auto"/>
                <w:right w:val="none" w:sz="0" w:space="0" w:color="auto"/>
              </w:divBdr>
            </w:div>
          </w:divsChild>
        </w:div>
        <w:div w:id="1582986958">
          <w:marLeft w:val="0"/>
          <w:marRight w:val="0"/>
          <w:marTop w:val="0"/>
          <w:marBottom w:val="0"/>
          <w:divBdr>
            <w:top w:val="none" w:sz="0" w:space="0" w:color="auto"/>
            <w:left w:val="none" w:sz="0" w:space="0" w:color="auto"/>
            <w:bottom w:val="none" w:sz="0" w:space="0" w:color="auto"/>
            <w:right w:val="none" w:sz="0" w:space="0" w:color="auto"/>
          </w:divBdr>
          <w:divsChild>
            <w:div w:id="620695578">
              <w:marLeft w:val="0"/>
              <w:marRight w:val="0"/>
              <w:marTop w:val="0"/>
              <w:marBottom w:val="0"/>
              <w:divBdr>
                <w:top w:val="none" w:sz="0" w:space="0" w:color="auto"/>
                <w:left w:val="none" w:sz="0" w:space="0" w:color="auto"/>
                <w:bottom w:val="none" w:sz="0" w:space="0" w:color="auto"/>
                <w:right w:val="none" w:sz="0" w:space="0" w:color="auto"/>
              </w:divBdr>
            </w:div>
            <w:div w:id="1201631156">
              <w:marLeft w:val="0"/>
              <w:marRight w:val="0"/>
              <w:marTop w:val="0"/>
              <w:marBottom w:val="0"/>
              <w:divBdr>
                <w:top w:val="none" w:sz="0" w:space="0" w:color="auto"/>
                <w:left w:val="none" w:sz="0" w:space="0" w:color="auto"/>
                <w:bottom w:val="none" w:sz="0" w:space="0" w:color="auto"/>
                <w:right w:val="none" w:sz="0" w:space="0" w:color="auto"/>
              </w:divBdr>
            </w:div>
            <w:div w:id="1234117855">
              <w:marLeft w:val="0"/>
              <w:marRight w:val="0"/>
              <w:marTop w:val="0"/>
              <w:marBottom w:val="0"/>
              <w:divBdr>
                <w:top w:val="none" w:sz="0" w:space="0" w:color="auto"/>
                <w:left w:val="none" w:sz="0" w:space="0" w:color="auto"/>
                <w:bottom w:val="none" w:sz="0" w:space="0" w:color="auto"/>
                <w:right w:val="none" w:sz="0" w:space="0" w:color="auto"/>
              </w:divBdr>
            </w:div>
            <w:div w:id="1501775336">
              <w:marLeft w:val="0"/>
              <w:marRight w:val="0"/>
              <w:marTop w:val="0"/>
              <w:marBottom w:val="0"/>
              <w:divBdr>
                <w:top w:val="none" w:sz="0" w:space="0" w:color="auto"/>
                <w:left w:val="none" w:sz="0" w:space="0" w:color="auto"/>
                <w:bottom w:val="none" w:sz="0" w:space="0" w:color="auto"/>
                <w:right w:val="none" w:sz="0" w:space="0" w:color="auto"/>
              </w:divBdr>
            </w:div>
            <w:div w:id="1789619981">
              <w:marLeft w:val="0"/>
              <w:marRight w:val="0"/>
              <w:marTop w:val="0"/>
              <w:marBottom w:val="0"/>
              <w:divBdr>
                <w:top w:val="none" w:sz="0" w:space="0" w:color="auto"/>
                <w:left w:val="none" w:sz="0" w:space="0" w:color="auto"/>
                <w:bottom w:val="none" w:sz="0" w:space="0" w:color="auto"/>
                <w:right w:val="none" w:sz="0" w:space="0" w:color="auto"/>
              </w:divBdr>
            </w:div>
          </w:divsChild>
        </w:div>
        <w:div w:id="1619071289">
          <w:marLeft w:val="0"/>
          <w:marRight w:val="0"/>
          <w:marTop w:val="0"/>
          <w:marBottom w:val="0"/>
          <w:divBdr>
            <w:top w:val="none" w:sz="0" w:space="0" w:color="auto"/>
            <w:left w:val="none" w:sz="0" w:space="0" w:color="auto"/>
            <w:bottom w:val="none" w:sz="0" w:space="0" w:color="auto"/>
            <w:right w:val="none" w:sz="0" w:space="0" w:color="auto"/>
          </w:divBdr>
        </w:div>
        <w:div w:id="1721397685">
          <w:marLeft w:val="0"/>
          <w:marRight w:val="0"/>
          <w:marTop w:val="0"/>
          <w:marBottom w:val="0"/>
          <w:divBdr>
            <w:top w:val="none" w:sz="0" w:space="0" w:color="auto"/>
            <w:left w:val="none" w:sz="0" w:space="0" w:color="auto"/>
            <w:bottom w:val="none" w:sz="0" w:space="0" w:color="auto"/>
            <w:right w:val="none" w:sz="0" w:space="0" w:color="auto"/>
          </w:divBdr>
        </w:div>
        <w:div w:id="1782842928">
          <w:marLeft w:val="0"/>
          <w:marRight w:val="0"/>
          <w:marTop w:val="0"/>
          <w:marBottom w:val="0"/>
          <w:divBdr>
            <w:top w:val="none" w:sz="0" w:space="0" w:color="auto"/>
            <w:left w:val="none" w:sz="0" w:space="0" w:color="auto"/>
            <w:bottom w:val="none" w:sz="0" w:space="0" w:color="auto"/>
            <w:right w:val="none" w:sz="0" w:space="0" w:color="auto"/>
          </w:divBdr>
        </w:div>
        <w:div w:id="1804733594">
          <w:marLeft w:val="0"/>
          <w:marRight w:val="0"/>
          <w:marTop w:val="0"/>
          <w:marBottom w:val="0"/>
          <w:divBdr>
            <w:top w:val="none" w:sz="0" w:space="0" w:color="auto"/>
            <w:left w:val="none" w:sz="0" w:space="0" w:color="auto"/>
            <w:bottom w:val="none" w:sz="0" w:space="0" w:color="auto"/>
            <w:right w:val="none" w:sz="0" w:space="0" w:color="auto"/>
          </w:divBdr>
        </w:div>
        <w:div w:id="1875848547">
          <w:marLeft w:val="0"/>
          <w:marRight w:val="0"/>
          <w:marTop w:val="0"/>
          <w:marBottom w:val="0"/>
          <w:divBdr>
            <w:top w:val="none" w:sz="0" w:space="0" w:color="auto"/>
            <w:left w:val="none" w:sz="0" w:space="0" w:color="auto"/>
            <w:bottom w:val="none" w:sz="0" w:space="0" w:color="auto"/>
            <w:right w:val="none" w:sz="0" w:space="0" w:color="auto"/>
          </w:divBdr>
          <w:divsChild>
            <w:div w:id="116416747">
              <w:marLeft w:val="0"/>
              <w:marRight w:val="0"/>
              <w:marTop w:val="0"/>
              <w:marBottom w:val="0"/>
              <w:divBdr>
                <w:top w:val="none" w:sz="0" w:space="0" w:color="auto"/>
                <w:left w:val="none" w:sz="0" w:space="0" w:color="auto"/>
                <w:bottom w:val="none" w:sz="0" w:space="0" w:color="auto"/>
                <w:right w:val="none" w:sz="0" w:space="0" w:color="auto"/>
              </w:divBdr>
            </w:div>
            <w:div w:id="971209196">
              <w:marLeft w:val="0"/>
              <w:marRight w:val="0"/>
              <w:marTop w:val="0"/>
              <w:marBottom w:val="0"/>
              <w:divBdr>
                <w:top w:val="none" w:sz="0" w:space="0" w:color="auto"/>
                <w:left w:val="none" w:sz="0" w:space="0" w:color="auto"/>
                <w:bottom w:val="none" w:sz="0" w:space="0" w:color="auto"/>
                <w:right w:val="none" w:sz="0" w:space="0" w:color="auto"/>
              </w:divBdr>
            </w:div>
            <w:div w:id="1614480330">
              <w:marLeft w:val="0"/>
              <w:marRight w:val="0"/>
              <w:marTop w:val="0"/>
              <w:marBottom w:val="0"/>
              <w:divBdr>
                <w:top w:val="none" w:sz="0" w:space="0" w:color="auto"/>
                <w:left w:val="none" w:sz="0" w:space="0" w:color="auto"/>
                <w:bottom w:val="none" w:sz="0" w:space="0" w:color="auto"/>
                <w:right w:val="none" w:sz="0" w:space="0" w:color="auto"/>
              </w:divBdr>
            </w:div>
            <w:div w:id="1929121429">
              <w:marLeft w:val="0"/>
              <w:marRight w:val="0"/>
              <w:marTop w:val="0"/>
              <w:marBottom w:val="0"/>
              <w:divBdr>
                <w:top w:val="none" w:sz="0" w:space="0" w:color="auto"/>
                <w:left w:val="none" w:sz="0" w:space="0" w:color="auto"/>
                <w:bottom w:val="none" w:sz="0" w:space="0" w:color="auto"/>
                <w:right w:val="none" w:sz="0" w:space="0" w:color="auto"/>
              </w:divBdr>
            </w:div>
            <w:div w:id="2115663920">
              <w:marLeft w:val="0"/>
              <w:marRight w:val="0"/>
              <w:marTop w:val="0"/>
              <w:marBottom w:val="0"/>
              <w:divBdr>
                <w:top w:val="none" w:sz="0" w:space="0" w:color="auto"/>
                <w:left w:val="none" w:sz="0" w:space="0" w:color="auto"/>
                <w:bottom w:val="none" w:sz="0" w:space="0" w:color="auto"/>
                <w:right w:val="none" w:sz="0" w:space="0" w:color="auto"/>
              </w:divBdr>
            </w:div>
          </w:divsChild>
        </w:div>
        <w:div w:id="1958945648">
          <w:marLeft w:val="0"/>
          <w:marRight w:val="0"/>
          <w:marTop w:val="0"/>
          <w:marBottom w:val="0"/>
          <w:divBdr>
            <w:top w:val="none" w:sz="0" w:space="0" w:color="auto"/>
            <w:left w:val="none" w:sz="0" w:space="0" w:color="auto"/>
            <w:bottom w:val="none" w:sz="0" w:space="0" w:color="auto"/>
            <w:right w:val="none" w:sz="0" w:space="0" w:color="auto"/>
          </w:divBdr>
        </w:div>
        <w:div w:id="1969242660">
          <w:marLeft w:val="0"/>
          <w:marRight w:val="0"/>
          <w:marTop w:val="0"/>
          <w:marBottom w:val="0"/>
          <w:divBdr>
            <w:top w:val="none" w:sz="0" w:space="0" w:color="auto"/>
            <w:left w:val="none" w:sz="0" w:space="0" w:color="auto"/>
            <w:bottom w:val="none" w:sz="0" w:space="0" w:color="auto"/>
            <w:right w:val="none" w:sz="0" w:space="0" w:color="auto"/>
          </w:divBdr>
        </w:div>
        <w:div w:id="1981837403">
          <w:marLeft w:val="0"/>
          <w:marRight w:val="0"/>
          <w:marTop w:val="0"/>
          <w:marBottom w:val="0"/>
          <w:divBdr>
            <w:top w:val="none" w:sz="0" w:space="0" w:color="auto"/>
            <w:left w:val="none" w:sz="0" w:space="0" w:color="auto"/>
            <w:bottom w:val="none" w:sz="0" w:space="0" w:color="auto"/>
            <w:right w:val="none" w:sz="0" w:space="0" w:color="auto"/>
          </w:divBdr>
        </w:div>
        <w:div w:id="2089300372">
          <w:marLeft w:val="0"/>
          <w:marRight w:val="0"/>
          <w:marTop w:val="0"/>
          <w:marBottom w:val="0"/>
          <w:divBdr>
            <w:top w:val="none" w:sz="0" w:space="0" w:color="auto"/>
            <w:left w:val="none" w:sz="0" w:space="0" w:color="auto"/>
            <w:bottom w:val="none" w:sz="0" w:space="0" w:color="auto"/>
            <w:right w:val="none" w:sz="0" w:space="0" w:color="auto"/>
          </w:divBdr>
          <w:divsChild>
            <w:div w:id="9726782">
              <w:marLeft w:val="0"/>
              <w:marRight w:val="0"/>
              <w:marTop w:val="0"/>
              <w:marBottom w:val="0"/>
              <w:divBdr>
                <w:top w:val="none" w:sz="0" w:space="0" w:color="auto"/>
                <w:left w:val="none" w:sz="0" w:space="0" w:color="auto"/>
                <w:bottom w:val="none" w:sz="0" w:space="0" w:color="auto"/>
                <w:right w:val="none" w:sz="0" w:space="0" w:color="auto"/>
              </w:divBdr>
            </w:div>
            <w:div w:id="1078553888">
              <w:marLeft w:val="0"/>
              <w:marRight w:val="0"/>
              <w:marTop w:val="0"/>
              <w:marBottom w:val="0"/>
              <w:divBdr>
                <w:top w:val="none" w:sz="0" w:space="0" w:color="auto"/>
                <w:left w:val="none" w:sz="0" w:space="0" w:color="auto"/>
                <w:bottom w:val="none" w:sz="0" w:space="0" w:color="auto"/>
                <w:right w:val="none" w:sz="0" w:space="0" w:color="auto"/>
              </w:divBdr>
            </w:div>
            <w:div w:id="1317612623">
              <w:marLeft w:val="0"/>
              <w:marRight w:val="0"/>
              <w:marTop w:val="0"/>
              <w:marBottom w:val="0"/>
              <w:divBdr>
                <w:top w:val="none" w:sz="0" w:space="0" w:color="auto"/>
                <w:left w:val="none" w:sz="0" w:space="0" w:color="auto"/>
                <w:bottom w:val="none" w:sz="0" w:space="0" w:color="auto"/>
                <w:right w:val="none" w:sz="0" w:space="0" w:color="auto"/>
              </w:divBdr>
            </w:div>
            <w:div w:id="1563447181">
              <w:marLeft w:val="0"/>
              <w:marRight w:val="0"/>
              <w:marTop w:val="0"/>
              <w:marBottom w:val="0"/>
              <w:divBdr>
                <w:top w:val="none" w:sz="0" w:space="0" w:color="auto"/>
                <w:left w:val="none" w:sz="0" w:space="0" w:color="auto"/>
                <w:bottom w:val="none" w:sz="0" w:space="0" w:color="auto"/>
                <w:right w:val="none" w:sz="0" w:space="0" w:color="auto"/>
              </w:divBdr>
            </w:div>
            <w:div w:id="19221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61601">
      <w:bodyDiv w:val="1"/>
      <w:marLeft w:val="0"/>
      <w:marRight w:val="0"/>
      <w:marTop w:val="0"/>
      <w:marBottom w:val="0"/>
      <w:divBdr>
        <w:top w:val="none" w:sz="0" w:space="0" w:color="auto"/>
        <w:left w:val="none" w:sz="0" w:space="0" w:color="auto"/>
        <w:bottom w:val="none" w:sz="0" w:space="0" w:color="auto"/>
        <w:right w:val="none" w:sz="0" w:space="0" w:color="auto"/>
      </w:divBdr>
    </w:div>
    <w:div w:id="1028532095">
      <w:bodyDiv w:val="1"/>
      <w:marLeft w:val="0"/>
      <w:marRight w:val="0"/>
      <w:marTop w:val="0"/>
      <w:marBottom w:val="0"/>
      <w:divBdr>
        <w:top w:val="none" w:sz="0" w:space="0" w:color="auto"/>
        <w:left w:val="none" w:sz="0" w:space="0" w:color="auto"/>
        <w:bottom w:val="none" w:sz="0" w:space="0" w:color="auto"/>
        <w:right w:val="none" w:sz="0" w:space="0" w:color="auto"/>
      </w:divBdr>
    </w:div>
    <w:div w:id="1096632367">
      <w:bodyDiv w:val="1"/>
      <w:marLeft w:val="0"/>
      <w:marRight w:val="0"/>
      <w:marTop w:val="0"/>
      <w:marBottom w:val="0"/>
      <w:divBdr>
        <w:top w:val="none" w:sz="0" w:space="0" w:color="auto"/>
        <w:left w:val="none" w:sz="0" w:space="0" w:color="auto"/>
        <w:bottom w:val="none" w:sz="0" w:space="0" w:color="auto"/>
        <w:right w:val="none" w:sz="0" w:space="0" w:color="auto"/>
      </w:divBdr>
    </w:div>
    <w:div w:id="1140263684">
      <w:bodyDiv w:val="1"/>
      <w:marLeft w:val="0"/>
      <w:marRight w:val="0"/>
      <w:marTop w:val="0"/>
      <w:marBottom w:val="0"/>
      <w:divBdr>
        <w:top w:val="none" w:sz="0" w:space="0" w:color="auto"/>
        <w:left w:val="none" w:sz="0" w:space="0" w:color="auto"/>
        <w:bottom w:val="none" w:sz="0" w:space="0" w:color="auto"/>
        <w:right w:val="none" w:sz="0" w:space="0" w:color="auto"/>
      </w:divBdr>
    </w:div>
    <w:div w:id="1164276876">
      <w:bodyDiv w:val="1"/>
      <w:marLeft w:val="0"/>
      <w:marRight w:val="0"/>
      <w:marTop w:val="0"/>
      <w:marBottom w:val="0"/>
      <w:divBdr>
        <w:top w:val="none" w:sz="0" w:space="0" w:color="auto"/>
        <w:left w:val="none" w:sz="0" w:space="0" w:color="auto"/>
        <w:bottom w:val="none" w:sz="0" w:space="0" w:color="auto"/>
        <w:right w:val="none" w:sz="0" w:space="0" w:color="auto"/>
      </w:divBdr>
      <w:divsChild>
        <w:div w:id="1134105917">
          <w:marLeft w:val="0"/>
          <w:marRight w:val="0"/>
          <w:marTop w:val="0"/>
          <w:marBottom w:val="0"/>
          <w:divBdr>
            <w:top w:val="none" w:sz="0" w:space="0" w:color="auto"/>
            <w:left w:val="none" w:sz="0" w:space="0" w:color="auto"/>
            <w:bottom w:val="none" w:sz="0" w:space="0" w:color="auto"/>
            <w:right w:val="none" w:sz="0" w:space="0" w:color="auto"/>
          </w:divBdr>
        </w:div>
      </w:divsChild>
    </w:div>
    <w:div w:id="1165509903">
      <w:bodyDiv w:val="1"/>
      <w:marLeft w:val="0"/>
      <w:marRight w:val="0"/>
      <w:marTop w:val="0"/>
      <w:marBottom w:val="0"/>
      <w:divBdr>
        <w:top w:val="none" w:sz="0" w:space="0" w:color="auto"/>
        <w:left w:val="none" w:sz="0" w:space="0" w:color="auto"/>
        <w:bottom w:val="none" w:sz="0" w:space="0" w:color="auto"/>
        <w:right w:val="none" w:sz="0" w:space="0" w:color="auto"/>
      </w:divBdr>
    </w:div>
    <w:div w:id="1178471645">
      <w:bodyDiv w:val="1"/>
      <w:marLeft w:val="0"/>
      <w:marRight w:val="0"/>
      <w:marTop w:val="0"/>
      <w:marBottom w:val="0"/>
      <w:divBdr>
        <w:top w:val="none" w:sz="0" w:space="0" w:color="auto"/>
        <w:left w:val="none" w:sz="0" w:space="0" w:color="auto"/>
        <w:bottom w:val="none" w:sz="0" w:space="0" w:color="auto"/>
        <w:right w:val="none" w:sz="0" w:space="0" w:color="auto"/>
      </w:divBdr>
    </w:div>
    <w:div w:id="1200163046">
      <w:bodyDiv w:val="1"/>
      <w:marLeft w:val="0"/>
      <w:marRight w:val="0"/>
      <w:marTop w:val="0"/>
      <w:marBottom w:val="0"/>
      <w:divBdr>
        <w:top w:val="none" w:sz="0" w:space="0" w:color="auto"/>
        <w:left w:val="none" w:sz="0" w:space="0" w:color="auto"/>
        <w:bottom w:val="none" w:sz="0" w:space="0" w:color="auto"/>
        <w:right w:val="none" w:sz="0" w:space="0" w:color="auto"/>
      </w:divBdr>
    </w:div>
    <w:div w:id="1280140852">
      <w:bodyDiv w:val="1"/>
      <w:marLeft w:val="0"/>
      <w:marRight w:val="0"/>
      <w:marTop w:val="0"/>
      <w:marBottom w:val="0"/>
      <w:divBdr>
        <w:top w:val="none" w:sz="0" w:space="0" w:color="auto"/>
        <w:left w:val="none" w:sz="0" w:space="0" w:color="auto"/>
        <w:bottom w:val="none" w:sz="0" w:space="0" w:color="auto"/>
        <w:right w:val="none" w:sz="0" w:space="0" w:color="auto"/>
      </w:divBdr>
    </w:div>
    <w:div w:id="1440296198">
      <w:bodyDiv w:val="1"/>
      <w:marLeft w:val="0"/>
      <w:marRight w:val="0"/>
      <w:marTop w:val="0"/>
      <w:marBottom w:val="0"/>
      <w:divBdr>
        <w:top w:val="none" w:sz="0" w:space="0" w:color="auto"/>
        <w:left w:val="none" w:sz="0" w:space="0" w:color="auto"/>
        <w:bottom w:val="none" w:sz="0" w:space="0" w:color="auto"/>
        <w:right w:val="none" w:sz="0" w:space="0" w:color="auto"/>
      </w:divBdr>
    </w:div>
    <w:div w:id="1504470006">
      <w:bodyDiv w:val="1"/>
      <w:marLeft w:val="0"/>
      <w:marRight w:val="0"/>
      <w:marTop w:val="0"/>
      <w:marBottom w:val="0"/>
      <w:divBdr>
        <w:top w:val="none" w:sz="0" w:space="0" w:color="auto"/>
        <w:left w:val="none" w:sz="0" w:space="0" w:color="auto"/>
        <w:bottom w:val="none" w:sz="0" w:space="0" w:color="auto"/>
        <w:right w:val="none" w:sz="0" w:space="0" w:color="auto"/>
      </w:divBdr>
    </w:div>
    <w:div w:id="1550268225">
      <w:bodyDiv w:val="1"/>
      <w:marLeft w:val="0"/>
      <w:marRight w:val="0"/>
      <w:marTop w:val="0"/>
      <w:marBottom w:val="0"/>
      <w:divBdr>
        <w:top w:val="none" w:sz="0" w:space="0" w:color="auto"/>
        <w:left w:val="none" w:sz="0" w:space="0" w:color="auto"/>
        <w:bottom w:val="none" w:sz="0" w:space="0" w:color="auto"/>
        <w:right w:val="none" w:sz="0" w:space="0" w:color="auto"/>
      </w:divBdr>
    </w:div>
    <w:div w:id="1649171397">
      <w:bodyDiv w:val="1"/>
      <w:marLeft w:val="0"/>
      <w:marRight w:val="0"/>
      <w:marTop w:val="0"/>
      <w:marBottom w:val="0"/>
      <w:divBdr>
        <w:top w:val="none" w:sz="0" w:space="0" w:color="auto"/>
        <w:left w:val="none" w:sz="0" w:space="0" w:color="auto"/>
        <w:bottom w:val="none" w:sz="0" w:space="0" w:color="auto"/>
        <w:right w:val="none" w:sz="0" w:space="0" w:color="auto"/>
      </w:divBdr>
    </w:div>
    <w:div w:id="1667394861">
      <w:bodyDiv w:val="1"/>
      <w:marLeft w:val="0"/>
      <w:marRight w:val="0"/>
      <w:marTop w:val="0"/>
      <w:marBottom w:val="0"/>
      <w:divBdr>
        <w:top w:val="none" w:sz="0" w:space="0" w:color="auto"/>
        <w:left w:val="none" w:sz="0" w:space="0" w:color="auto"/>
        <w:bottom w:val="none" w:sz="0" w:space="0" w:color="auto"/>
        <w:right w:val="none" w:sz="0" w:space="0" w:color="auto"/>
      </w:divBdr>
      <w:divsChild>
        <w:div w:id="2123187424">
          <w:marLeft w:val="0"/>
          <w:marRight w:val="0"/>
          <w:marTop w:val="0"/>
          <w:marBottom w:val="0"/>
          <w:divBdr>
            <w:top w:val="none" w:sz="0" w:space="0" w:color="auto"/>
            <w:left w:val="none" w:sz="0" w:space="0" w:color="auto"/>
            <w:bottom w:val="none" w:sz="0" w:space="0" w:color="auto"/>
            <w:right w:val="none" w:sz="0" w:space="0" w:color="auto"/>
          </w:divBdr>
        </w:div>
      </w:divsChild>
    </w:div>
    <w:div w:id="1740445623">
      <w:bodyDiv w:val="1"/>
      <w:marLeft w:val="0"/>
      <w:marRight w:val="0"/>
      <w:marTop w:val="0"/>
      <w:marBottom w:val="0"/>
      <w:divBdr>
        <w:top w:val="none" w:sz="0" w:space="0" w:color="auto"/>
        <w:left w:val="none" w:sz="0" w:space="0" w:color="auto"/>
        <w:bottom w:val="none" w:sz="0" w:space="0" w:color="auto"/>
        <w:right w:val="none" w:sz="0" w:space="0" w:color="auto"/>
      </w:divBdr>
      <w:divsChild>
        <w:div w:id="128477441">
          <w:marLeft w:val="0"/>
          <w:marRight w:val="0"/>
          <w:marTop w:val="0"/>
          <w:marBottom w:val="0"/>
          <w:divBdr>
            <w:top w:val="none" w:sz="0" w:space="0" w:color="auto"/>
            <w:left w:val="none" w:sz="0" w:space="0" w:color="auto"/>
            <w:bottom w:val="none" w:sz="0" w:space="0" w:color="auto"/>
            <w:right w:val="none" w:sz="0" w:space="0" w:color="auto"/>
          </w:divBdr>
        </w:div>
      </w:divsChild>
    </w:div>
    <w:div w:id="1826164782">
      <w:bodyDiv w:val="1"/>
      <w:marLeft w:val="0"/>
      <w:marRight w:val="0"/>
      <w:marTop w:val="0"/>
      <w:marBottom w:val="0"/>
      <w:divBdr>
        <w:top w:val="none" w:sz="0" w:space="0" w:color="auto"/>
        <w:left w:val="none" w:sz="0" w:space="0" w:color="auto"/>
        <w:bottom w:val="none" w:sz="0" w:space="0" w:color="auto"/>
        <w:right w:val="none" w:sz="0" w:space="0" w:color="auto"/>
      </w:divBdr>
    </w:div>
    <w:div w:id="189454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2.emf"/><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hyperlink" Target="https://elan.caf.fr/aide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98B478D2153D48BC2230EC73108FC5" ma:contentTypeVersion="10" ma:contentTypeDescription="Crée un document." ma:contentTypeScope="" ma:versionID="32c4bfdf1d6eeb743798eb9fdf3c5047">
  <xsd:schema xmlns:xsd="http://www.w3.org/2001/XMLSchema" xmlns:xs="http://www.w3.org/2001/XMLSchema" xmlns:p="http://schemas.microsoft.com/office/2006/metadata/properties" xmlns:ns3="da31b520-0f67-4656-8b00-4bdec7f6a244" xmlns:ns4="7c218ed7-083c-409e-8072-2c6816a83eab" targetNamespace="http://schemas.microsoft.com/office/2006/metadata/properties" ma:root="true" ma:fieldsID="41d54c57d2db7d0ccc6c926fe772ccb9" ns3:_="" ns4:_="">
    <xsd:import namespace="da31b520-0f67-4656-8b00-4bdec7f6a244"/>
    <xsd:import namespace="7c218ed7-083c-409e-8072-2c6816a83e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b520-0f67-4656-8b00-4bdec7f6a244"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218ed7-083c-409e-8072-2c6816a83e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7EE3C-8644-4200-AC0A-9E6B87CE0B4B}">
  <ds:schemaRefs>
    <ds:schemaRef ds:uri="http://schemas.microsoft.com/sharepoint/v3/contenttype/forms"/>
  </ds:schemaRefs>
</ds:datastoreItem>
</file>

<file path=customXml/itemProps2.xml><?xml version="1.0" encoding="utf-8"?>
<ds:datastoreItem xmlns:ds="http://schemas.openxmlformats.org/officeDocument/2006/customXml" ds:itemID="{AAAEE6A7-1FFB-4F78-AFB4-E694960ED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1b520-0f67-4656-8b00-4bdec7f6a244"/>
    <ds:schemaRef ds:uri="7c218ed7-083c-409e-8072-2c6816a83e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ED5F4D-1391-425F-AD7C-412420D5FD46}">
  <ds:schemaRef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7c218ed7-083c-409e-8072-2c6816a83eab"/>
    <ds:schemaRef ds:uri="da31b520-0f67-4656-8b00-4bdec7f6a24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48200E2-50C4-46A2-B5A8-AE269F793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Pages>
  <Words>2725</Words>
  <Characters>14988</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CNAF</Company>
  <LinksUpToDate>false</LinksUpToDate>
  <CharactersWithSpaces>17678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Capucine LAMAU 755</dc:creator>
  <cp:lastModifiedBy>Dewanou AKOUEDJI 941</cp:lastModifiedBy>
  <cp:revision>34</cp:revision>
  <cp:lastPrinted>2020-07-11T12:24:00Z</cp:lastPrinted>
  <dcterms:created xsi:type="dcterms:W3CDTF">2023-06-05T16:40:00Z</dcterms:created>
  <dcterms:modified xsi:type="dcterms:W3CDTF">2025-05-09T15:22:00Z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0x0101001498B478D2153D48BC2230EC73108FC5</vt:lpwstr>
  </property>
</Properties>
</file>